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2A0E29DC"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735C4D8"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CD7BAC" w14:textId="2307AC8E" w:rsidR="00BE43B2" w:rsidRPr="00EA2362" w:rsidRDefault="009B112D">
            <w:pPr>
              <w:rPr>
                <w:rFonts w:ascii="Tahoma" w:hAnsi="Tahoma" w:cs="Tahoma"/>
                <w:caps/>
                <w:color w:val="000000" w:themeColor="text1"/>
                <w:sz w:val="18"/>
                <w:szCs w:val="18"/>
                <w:highlight w:val="cyan"/>
              </w:rPr>
            </w:pPr>
            <w:r w:rsidRPr="009B112D">
              <w:rPr>
                <w:rFonts w:ascii="Tahoma" w:hAnsi="Tahoma" w:cs="Tahoma"/>
                <w:caps/>
                <w:color w:val="000000" w:themeColor="text1"/>
                <w:sz w:val="18"/>
                <w:szCs w:val="18"/>
              </w:rPr>
              <w:t>BH5237/2026/25</w:t>
            </w:r>
          </w:p>
        </w:tc>
      </w:tr>
      <w:tr w:rsidR="00BE43B2" w:rsidRPr="00EA2362" w14:paraId="2AC9FAEA"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C68B57C" w14:textId="77777777"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8074AB6" w14:textId="32D62340" w:rsidR="00BE43B2" w:rsidRPr="009B112D" w:rsidRDefault="009B112D">
            <w:pPr>
              <w:rPr>
                <w:rFonts w:ascii="Tahoma" w:hAnsi="Tahoma" w:cs="Tahoma"/>
                <w:caps/>
                <w:color w:val="000000" w:themeColor="text1"/>
                <w:sz w:val="18"/>
                <w:szCs w:val="18"/>
              </w:rPr>
            </w:pPr>
            <w:r w:rsidRPr="009B112D">
              <w:rPr>
                <w:rFonts w:ascii="Tahoma" w:hAnsi="Tahoma" w:cs="Tahoma"/>
                <w:caps/>
                <w:color w:val="000000" w:themeColor="text1"/>
                <w:sz w:val="18"/>
                <w:szCs w:val="18"/>
              </w:rPr>
              <w:t>ID 3125</w:t>
            </w:r>
          </w:p>
        </w:tc>
      </w:tr>
      <w:tr w:rsidR="00BE43B2" w:rsidRPr="00EA2362" w14:paraId="60903A53"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1ABB1D6"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2D21584" w14:textId="5B4330F4" w:rsidR="00BE43B2" w:rsidRPr="009B112D" w:rsidRDefault="009B112D">
            <w:pPr>
              <w:rPr>
                <w:rFonts w:ascii="Tahoma" w:hAnsi="Tahoma" w:cs="Tahoma"/>
                <w:b/>
                <w:caps/>
                <w:color w:val="000000" w:themeColor="text1"/>
                <w:sz w:val="18"/>
                <w:szCs w:val="18"/>
              </w:rPr>
            </w:pPr>
            <w:r w:rsidRPr="009B112D">
              <w:rPr>
                <w:rFonts w:ascii="Tahoma" w:hAnsi="Tahoma" w:cs="Tahoma"/>
                <w:b/>
                <w:caps/>
                <w:color w:val="000000" w:themeColor="text1"/>
                <w:sz w:val="18"/>
                <w:szCs w:val="18"/>
              </w:rPr>
              <w:t>hrm3.serbia@coe.int</w:t>
            </w:r>
          </w:p>
        </w:tc>
      </w:tr>
    </w:tbl>
    <w:p w14:paraId="181A6609" w14:textId="77777777"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5B01A289" wp14:editId="68C54AF7">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C91F9E" w14:textId="77777777" w:rsidR="00261462" w:rsidRPr="00EA2362" w:rsidRDefault="00261462" w:rsidP="005D5924">
      <w:pPr>
        <w:rPr>
          <w:rFonts w:ascii="Tahoma" w:hAnsi="Tahoma" w:cs="Tahoma"/>
          <w:b/>
          <w:caps/>
          <w:sz w:val="28"/>
          <w:szCs w:val="28"/>
        </w:rPr>
      </w:pPr>
    </w:p>
    <w:p w14:paraId="09CEBAA8" w14:textId="77777777" w:rsidR="00261462" w:rsidRPr="00EA2362" w:rsidRDefault="00261462" w:rsidP="005D5924">
      <w:pPr>
        <w:rPr>
          <w:rFonts w:ascii="Tahoma" w:hAnsi="Tahoma" w:cs="Tahoma"/>
          <w:b/>
          <w:caps/>
          <w:sz w:val="28"/>
          <w:szCs w:val="28"/>
        </w:rPr>
      </w:pPr>
    </w:p>
    <w:p w14:paraId="5ADB72BB" w14:textId="77777777" w:rsidR="00261462" w:rsidRPr="00EA2362" w:rsidRDefault="00261462" w:rsidP="005D5924">
      <w:pPr>
        <w:rPr>
          <w:rFonts w:ascii="Tahoma" w:hAnsi="Tahoma" w:cs="Tahoma"/>
          <w:b/>
          <w:caps/>
          <w:sz w:val="28"/>
          <w:szCs w:val="28"/>
        </w:rPr>
      </w:pPr>
    </w:p>
    <w:p w14:paraId="2FCD5683" w14:textId="77777777" w:rsidR="00261462" w:rsidRPr="00EA2362" w:rsidRDefault="00261462" w:rsidP="005D5924">
      <w:pPr>
        <w:rPr>
          <w:rFonts w:ascii="Tahoma" w:hAnsi="Tahoma" w:cs="Tahoma"/>
          <w:b/>
          <w:caps/>
          <w:sz w:val="28"/>
          <w:szCs w:val="28"/>
        </w:rPr>
      </w:pPr>
    </w:p>
    <w:p w14:paraId="737CAC9D" w14:textId="77777777" w:rsidR="00261462" w:rsidRPr="00337874" w:rsidRDefault="00261462" w:rsidP="005D5924">
      <w:pPr>
        <w:rPr>
          <w:rFonts w:ascii="Tahoma" w:hAnsi="Tahoma" w:cs="Tahoma"/>
          <w:b/>
          <w:caps/>
          <w:sz w:val="14"/>
          <w:szCs w:val="14"/>
        </w:rPr>
      </w:pPr>
    </w:p>
    <w:p w14:paraId="10F6F8C0"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6DB19F03" w14:textId="77777777"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522E17F2" w14:textId="77777777" w:rsidR="009365EB" w:rsidRPr="00EA2362" w:rsidRDefault="009365EB" w:rsidP="005D5924">
      <w:pPr>
        <w:rPr>
          <w:rFonts w:ascii="Tahoma" w:hAnsi="Tahoma" w:cs="Tahoma"/>
          <w:b/>
          <w:sz w:val="20"/>
          <w:szCs w:val="20"/>
        </w:rPr>
      </w:pPr>
    </w:p>
    <w:p w14:paraId="2E837ADB" w14:textId="55B08F01" w:rsidR="0047799A" w:rsidRPr="0047799A" w:rsidRDefault="00261462" w:rsidP="0047799A">
      <w:pPr>
        <w:jc w:val="both"/>
        <w:rPr>
          <w:rFonts w:ascii="Tahoma" w:hAnsi="Tahoma" w:cs="Tahoma"/>
          <w:b/>
        </w:rPr>
      </w:pPr>
      <w:r w:rsidRPr="00EA2362">
        <w:rPr>
          <w:rFonts w:ascii="Tahoma" w:hAnsi="Tahoma" w:cs="Tahoma"/>
          <w:b/>
        </w:rPr>
        <w:t xml:space="preserve">This Act of </w:t>
      </w:r>
      <w:r w:rsidRPr="0047799A">
        <w:rPr>
          <w:rFonts w:ascii="Tahoma" w:hAnsi="Tahoma" w:cs="Tahoma"/>
          <w:b/>
        </w:rPr>
        <w:t xml:space="preserve">Engagement lays down the terms and conditions of the contract between the Provider, </w:t>
      </w:r>
      <w:r w:rsidR="00453769" w:rsidRPr="0047799A">
        <w:rPr>
          <w:rFonts w:ascii="Tahoma" w:hAnsi="Tahoma" w:cs="Tahoma"/>
          <w:b/>
        </w:rPr>
        <w:t>as described below,</w:t>
      </w:r>
      <w:r w:rsidRPr="0047799A">
        <w:rPr>
          <w:rFonts w:ascii="Tahoma" w:hAnsi="Tahoma" w:cs="Tahoma"/>
          <w:b/>
        </w:rPr>
        <w:t xml:space="preserve"> and the Council of Europe</w:t>
      </w:r>
      <w:r w:rsidRPr="0047799A">
        <w:rPr>
          <w:rStyle w:val="FootnoteReference"/>
          <w:rFonts w:ascii="Tahoma" w:hAnsi="Tahoma" w:cs="Tahoma"/>
          <w:b/>
        </w:rPr>
        <w:footnoteReference w:id="2"/>
      </w:r>
      <w:r w:rsidRPr="0047799A">
        <w:rPr>
          <w:rFonts w:ascii="Tahoma" w:hAnsi="Tahoma" w:cs="Tahoma"/>
          <w:b/>
        </w:rPr>
        <w:t xml:space="preserve"> for the provision </w:t>
      </w:r>
      <w:r w:rsidR="0047799A" w:rsidRPr="0047799A">
        <w:rPr>
          <w:rFonts w:ascii="Tahoma" w:hAnsi="Tahoma" w:cs="Tahoma"/>
          <w:b/>
        </w:rPr>
        <w:t>of consultancy services related to strengthening quality control and standardisation of professional development in public administration in the Republic of Serbia, within the framework of the project “Human Resources Management in Local Self-Government - phase 3”</w:t>
      </w:r>
      <w:r w:rsidR="0047799A">
        <w:rPr>
          <w:rFonts w:ascii="Tahoma" w:hAnsi="Tahoma" w:cs="Tahoma"/>
          <w:b/>
        </w:rPr>
        <w:t>.</w:t>
      </w:r>
    </w:p>
    <w:p w14:paraId="4D598172" w14:textId="050CE919" w:rsidR="00261462" w:rsidRPr="0047799A" w:rsidRDefault="00261462" w:rsidP="00261462">
      <w:pPr>
        <w:rPr>
          <w:rFonts w:ascii="Tahoma" w:hAnsi="Tahoma" w:cs="Tahoma"/>
          <w:b/>
        </w:rPr>
      </w:pPr>
    </w:p>
    <w:p w14:paraId="7421D4B9" w14:textId="77777777"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 xml:space="preserve">upon signature by a Council of Europe </w:t>
      </w:r>
      <w:r w:rsidR="00040666">
        <w:rPr>
          <w:rFonts w:ascii="Tahoma" w:hAnsi="Tahoma" w:cs="Tahoma"/>
          <w:b/>
          <w:sz w:val="20"/>
          <w:szCs w:val="20"/>
        </w:rPr>
        <w:t xml:space="preserve">representative </w:t>
      </w:r>
      <w:r w:rsidR="00454D25" w:rsidRPr="00EA2362">
        <w:rPr>
          <w:rFonts w:ascii="Tahoma" w:hAnsi="Tahoma" w:cs="Tahoma"/>
          <w:sz w:val="20"/>
          <w:szCs w:val="20"/>
        </w:rPr>
        <w:t>(see Section B</w:t>
      </w:r>
      <w:r w:rsidRPr="00EA2362">
        <w:rPr>
          <w:rFonts w:ascii="Tahoma" w:hAnsi="Tahoma" w:cs="Tahoma"/>
          <w:sz w:val="20"/>
          <w:szCs w:val="20"/>
        </w:rPr>
        <w:t>).</w:t>
      </w:r>
    </w:p>
    <w:p w14:paraId="50EAB6F7" w14:textId="77777777" w:rsidR="00261462" w:rsidRPr="00EA2362" w:rsidRDefault="00261462" w:rsidP="00261462">
      <w:pPr>
        <w:rPr>
          <w:rFonts w:ascii="Tahoma" w:hAnsi="Tahoma" w:cs="Tahoma"/>
          <w:b/>
          <w:sz w:val="20"/>
          <w:szCs w:val="20"/>
        </w:rPr>
      </w:pPr>
    </w:p>
    <w:p w14:paraId="7962A0C3" w14:textId="09B6FD84" w:rsidR="00F17646" w:rsidRPr="00276DC4" w:rsidRDefault="0001315B" w:rsidP="00F17646">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rPr>
      </w:pPr>
      <w:r>
        <w:rPr>
          <w:rFonts w:ascii="Tahoma" w:hAnsi="Tahoma" w:cs="Tahoma"/>
          <w:b/>
          <w:bCs/>
          <w:color w:val="FF0000"/>
          <w:sz w:val="18"/>
          <w:szCs w:val="18"/>
        </w:rPr>
        <w:t>T</w:t>
      </w:r>
      <w:r w:rsidR="00F17646" w:rsidRPr="00276DC4">
        <w:rPr>
          <w:rFonts w:ascii="Tahoma" w:hAnsi="Tahoma" w:cs="Tahoma"/>
          <w:b/>
          <w:bCs/>
          <w:color w:val="FF0000"/>
          <w:sz w:val="18"/>
          <w:szCs w:val="18"/>
        </w:rPr>
        <w:t>enderers shall</w:t>
      </w:r>
      <w:r w:rsidR="00F17646" w:rsidRPr="00276DC4">
        <w:rPr>
          <w:rFonts w:ascii="Tahoma" w:hAnsi="Tahoma" w:cs="Tahoma"/>
          <w:color w:val="FF0000"/>
          <w:sz w:val="18"/>
          <w:szCs w:val="18"/>
        </w:rPr>
        <w:t>:</w:t>
      </w:r>
    </w:p>
    <w:p w14:paraId="57BE4C01" w14:textId="77777777" w:rsidR="00F17646" w:rsidRPr="00276DC4" w:rsidRDefault="00F17646" w:rsidP="00F17646">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rPr>
      </w:pPr>
      <w:r w:rsidRPr="00276DC4">
        <w:rPr>
          <w:rFonts w:ascii="Tahoma" w:hAnsi="Tahoma" w:cs="Tahoma"/>
          <w:color w:val="FF0000"/>
          <w:sz w:val="18"/>
          <w:szCs w:val="18"/>
        </w:rPr>
        <w:t xml:space="preserve">1. Fill in the below sections </w:t>
      </w:r>
      <w:r w:rsidRPr="00276DC4">
        <w:rPr>
          <w:rFonts w:ascii="Tahoma" w:hAnsi="Tahoma" w:cs="Tahoma"/>
          <w:b/>
          <w:color w:val="FF0000"/>
          <w:sz w:val="18"/>
          <w:szCs w:val="18"/>
        </w:rPr>
        <w:t>Contact details of the Provider</w:t>
      </w:r>
      <w:r w:rsidRPr="00276DC4">
        <w:rPr>
          <w:rFonts w:ascii="Tahoma" w:hAnsi="Tahoma" w:cs="Tahoma"/>
          <w:color w:val="FF0000"/>
          <w:sz w:val="18"/>
          <w:szCs w:val="18"/>
        </w:rPr>
        <w:t xml:space="preserve"> and </w:t>
      </w:r>
      <w:r w:rsidRPr="00276DC4">
        <w:rPr>
          <w:rFonts w:ascii="Tahoma" w:hAnsi="Tahoma" w:cs="Tahoma"/>
          <w:b/>
          <w:color w:val="FF0000"/>
          <w:sz w:val="18"/>
          <w:szCs w:val="18"/>
        </w:rPr>
        <w:t>Bank details</w:t>
      </w:r>
      <w:r w:rsidRPr="00276DC4">
        <w:rPr>
          <w:rFonts w:ascii="Tahoma" w:hAnsi="Tahoma" w:cs="Tahoma"/>
          <w:color w:val="FF0000"/>
          <w:sz w:val="18"/>
          <w:szCs w:val="18"/>
        </w:rPr>
        <w:t>. Ensure that the “Name” of the Provider and the “Account holder” are the same.</w:t>
      </w:r>
    </w:p>
    <w:p w14:paraId="3A76A33F" w14:textId="77777777" w:rsidR="00F17646" w:rsidRPr="00276DC4" w:rsidRDefault="00F17646" w:rsidP="00F17646">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rPr>
      </w:pPr>
      <w:r w:rsidRPr="00276DC4">
        <w:rPr>
          <w:rFonts w:ascii="Tahoma" w:hAnsi="Tahoma" w:cs="Tahoma"/>
          <w:color w:val="FF0000"/>
          <w:sz w:val="18"/>
          <w:szCs w:val="18"/>
        </w:rPr>
        <w:t>2. Fill in the column “</w:t>
      </w:r>
      <w:r w:rsidR="00D553A0">
        <w:rPr>
          <w:rFonts w:ascii="Tahoma" w:hAnsi="Tahoma" w:cs="Tahoma"/>
          <w:color w:val="FF0000"/>
          <w:sz w:val="18"/>
          <w:szCs w:val="18"/>
        </w:rPr>
        <w:t>F</w:t>
      </w:r>
      <w:r w:rsidRPr="00276DC4">
        <w:rPr>
          <w:rFonts w:ascii="Tahoma" w:hAnsi="Tahoma" w:cs="Tahoma"/>
          <w:color w:val="FF0000"/>
          <w:sz w:val="18"/>
          <w:szCs w:val="18"/>
        </w:rPr>
        <w:t>ee</w:t>
      </w:r>
      <w:r w:rsidR="00D553A0">
        <w:rPr>
          <w:rFonts w:ascii="Tahoma" w:hAnsi="Tahoma" w:cs="Tahoma"/>
          <w:color w:val="FF0000"/>
          <w:sz w:val="18"/>
          <w:szCs w:val="18"/>
        </w:rPr>
        <w:t>s</w:t>
      </w:r>
      <w:r w:rsidRPr="00276DC4">
        <w:rPr>
          <w:rFonts w:ascii="Tahoma" w:hAnsi="Tahoma" w:cs="Tahoma"/>
          <w:color w:val="FF0000"/>
          <w:sz w:val="18"/>
          <w:szCs w:val="18"/>
        </w:rPr>
        <w:t>” of the table of fees (See Section A);</w:t>
      </w:r>
    </w:p>
    <w:p w14:paraId="74617C67" w14:textId="77777777" w:rsidR="00F17646" w:rsidRPr="008059B5" w:rsidRDefault="00F17646" w:rsidP="002C3102">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lang w:val="en-US"/>
        </w:rPr>
      </w:pPr>
      <w:r w:rsidRPr="00276DC4">
        <w:rPr>
          <w:rFonts w:ascii="Tahoma" w:hAnsi="Tahoma" w:cs="Tahoma"/>
          <w:color w:val="FF0000"/>
          <w:sz w:val="18"/>
          <w:szCs w:val="18"/>
        </w:rPr>
        <w:t xml:space="preserve">3. </w:t>
      </w:r>
      <w:r w:rsidRPr="00276DC4">
        <w:rPr>
          <w:rFonts w:ascii="Tahoma" w:hAnsi="Tahoma" w:cs="Tahoma"/>
          <w:b/>
          <w:bCs/>
          <w:color w:val="FF0000"/>
          <w:sz w:val="18"/>
          <w:szCs w:val="18"/>
        </w:rPr>
        <w:t>Sign</w:t>
      </w:r>
      <w:r w:rsidRPr="00276DC4">
        <w:rPr>
          <w:rFonts w:ascii="Tahoma" w:hAnsi="Tahoma" w:cs="Tahoma"/>
          <w:color w:val="FF0000"/>
          <w:sz w:val="18"/>
          <w:szCs w:val="18"/>
        </w:rPr>
        <w:t xml:space="preserve"> the Act of Engagement (See Section B) and send a scanned copy to the Council, together with the other supporting documents (if any – see Tender File).</w:t>
      </w:r>
    </w:p>
    <w:p w14:paraId="5AEE776C" w14:textId="77777777" w:rsidR="00261462" w:rsidRPr="002C3102" w:rsidRDefault="00261462" w:rsidP="00337874">
      <w:pPr>
        <w:ind w:left="568" w:hanging="284"/>
        <w:rPr>
          <w:rFonts w:ascii="Tahoma" w:hAnsi="Tahoma" w:cs="Tahoma"/>
          <w:b/>
          <w:sz w:val="18"/>
          <w:szCs w:val="18"/>
          <w:lang w:val="en-US"/>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7331F" w:rsidRPr="0035618E" w14:paraId="1B058508"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685BC1" w14:textId="77777777" w:rsidR="00A7331F" w:rsidRPr="0035618E" w:rsidRDefault="00A7331F"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94B5B6" w14:textId="77777777" w:rsidR="00A7331F" w:rsidRPr="0035618E" w:rsidRDefault="00A7331F"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vAlign w:val="center"/>
          </w:tcPr>
          <w:p w14:paraId="7B0BBC3D"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vAlign w:val="center"/>
          </w:tcPr>
          <w:p w14:paraId="0C41680D"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vAlign w:val="center"/>
          </w:tcPr>
          <w:p w14:paraId="44415FD0"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Consortium</w:t>
            </w:r>
          </w:p>
        </w:tc>
      </w:tr>
      <w:tr w:rsidR="00A7331F" w:rsidRPr="0035618E" w14:paraId="14AF1D93"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3DCD4EE9" w14:textId="77777777" w:rsidR="00A7331F" w:rsidRPr="0035618E"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85913AB"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5C54447C"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27D4402F" w14:textId="77777777" w:rsidR="00A7331F" w:rsidRPr="0035618E" w:rsidRDefault="00A7331F" w:rsidP="00AA1545">
            <w:pPr>
              <w:rPr>
                <w:rFonts w:ascii="Tahoma" w:hAnsi="Tahoma" w:cs="Tahoma"/>
                <w:color w:val="000000"/>
                <w:sz w:val="20"/>
                <w:szCs w:val="20"/>
              </w:rPr>
            </w:pPr>
          </w:p>
        </w:tc>
      </w:tr>
      <w:tr w:rsidR="00A7331F" w:rsidRPr="0035618E" w14:paraId="73D92593"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D0E435B"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73AC151"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3417104D" w14:textId="77777777" w:rsidR="00A7331F" w:rsidRPr="0035618E" w:rsidRDefault="00A7331F" w:rsidP="00AA1545">
            <w:pPr>
              <w:rPr>
                <w:rFonts w:ascii="Tahoma" w:hAnsi="Tahoma" w:cs="Tahoma"/>
                <w:sz w:val="20"/>
                <w:szCs w:val="20"/>
              </w:rPr>
            </w:pPr>
          </w:p>
        </w:tc>
      </w:tr>
      <w:tr w:rsidR="00A7331F" w:rsidRPr="0035618E" w14:paraId="593E6E3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C835CCE"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68C33F7"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Representative (for legal persons only)</w:t>
            </w:r>
          </w:p>
          <w:p w14:paraId="4BB23836" w14:textId="77777777" w:rsidR="00A7331F" w:rsidRPr="00C546D8" w:rsidRDefault="00A7331F"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0F235346" w14:textId="77777777" w:rsidR="00A7331F" w:rsidRPr="0035618E" w:rsidRDefault="00A7331F" w:rsidP="00AA1545">
            <w:pPr>
              <w:rPr>
                <w:rFonts w:ascii="Tahoma" w:hAnsi="Tahoma" w:cs="Tahoma"/>
                <w:sz w:val="20"/>
                <w:szCs w:val="20"/>
              </w:rPr>
            </w:pPr>
          </w:p>
        </w:tc>
      </w:tr>
      <w:tr w:rsidR="00A7331F" w:rsidRPr="0035618E" w14:paraId="335B98F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B17CA6A"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BD1D7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Contact person</w:t>
            </w:r>
          </w:p>
          <w:p w14:paraId="741F8F8E"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9D31F10" w14:textId="77777777" w:rsidR="00A7331F" w:rsidRPr="0035618E" w:rsidRDefault="00A7331F" w:rsidP="00AA1545">
            <w:pPr>
              <w:rPr>
                <w:rFonts w:ascii="Tahoma" w:hAnsi="Tahoma" w:cs="Tahoma"/>
                <w:sz w:val="20"/>
                <w:szCs w:val="20"/>
              </w:rPr>
            </w:pPr>
          </w:p>
        </w:tc>
      </w:tr>
      <w:tr w:rsidR="00A7331F" w:rsidRPr="0035618E" w14:paraId="1F33471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C08ABE0"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B6904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VAT n° (if any)</w:t>
            </w:r>
          </w:p>
          <w:p w14:paraId="1DCA072E"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A822E33" w14:textId="77777777" w:rsidR="00A7331F" w:rsidRPr="0035618E" w:rsidRDefault="00A7331F" w:rsidP="00AA1545">
            <w:pPr>
              <w:rPr>
                <w:rFonts w:ascii="Tahoma" w:hAnsi="Tahoma" w:cs="Tahoma"/>
                <w:sz w:val="20"/>
                <w:szCs w:val="20"/>
              </w:rPr>
            </w:pPr>
          </w:p>
        </w:tc>
      </w:tr>
      <w:tr w:rsidR="00A7331F" w:rsidRPr="0035618E" w14:paraId="03F9CEA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D3B6B7E"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B97795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Country and registration n° (if any)</w:t>
            </w:r>
          </w:p>
          <w:p w14:paraId="3D170421"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370633B1" w14:textId="77777777" w:rsidR="00A7331F" w:rsidRPr="0035618E" w:rsidRDefault="00A7331F" w:rsidP="00AA1545">
            <w:pPr>
              <w:rPr>
                <w:rFonts w:ascii="Tahoma" w:hAnsi="Tahoma" w:cs="Tahoma"/>
                <w:sz w:val="20"/>
                <w:szCs w:val="20"/>
              </w:rPr>
            </w:pPr>
          </w:p>
        </w:tc>
      </w:tr>
      <w:tr w:rsidR="00A7331F" w:rsidRPr="0035618E" w14:paraId="554DEAED"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1792C0B"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9B59E5"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Email (Contact person)</w:t>
            </w:r>
          </w:p>
          <w:p w14:paraId="22D46D00"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A66656D" w14:textId="77777777" w:rsidR="00A7331F" w:rsidRPr="0035618E" w:rsidRDefault="00A7331F" w:rsidP="00AA1545">
            <w:pPr>
              <w:rPr>
                <w:rFonts w:ascii="Tahoma" w:hAnsi="Tahoma" w:cs="Tahoma"/>
                <w:sz w:val="20"/>
                <w:szCs w:val="20"/>
              </w:rPr>
            </w:pPr>
          </w:p>
        </w:tc>
      </w:tr>
      <w:tr w:rsidR="00A7331F" w:rsidRPr="0035618E" w14:paraId="1B539399"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93A684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BE5D81"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Phone number (Contact person)</w:t>
            </w:r>
          </w:p>
          <w:p w14:paraId="6215FA2C"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002B61CD" w14:textId="77777777" w:rsidR="00A7331F" w:rsidRPr="0035618E" w:rsidRDefault="00A7331F" w:rsidP="00AA1545">
            <w:pPr>
              <w:rPr>
                <w:rFonts w:ascii="Tahoma" w:hAnsi="Tahoma" w:cs="Tahoma"/>
                <w:sz w:val="20"/>
                <w:szCs w:val="20"/>
              </w:rPr>
            </w:pPr>
          </w:p>
        </w:tc>
      </w:tr>
      <w:tr w:rsidR="00A7331F" w:rsidRPr="0035618E" w14:paraId="016F7C92"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05208CE" w14:textId="77777777" w:rsidR="00A7331F" w:rsidRPr="0035618E" w:rsidRDefault="00A7331F"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628C63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3548FDBA"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C3AA8ED" w14:textId="77777777" w:rsidR="00A7331F" w:rsidRPr="0035618E" w:rsidRDefault="00A7331F" w:rsidP="00AA1545">
            <w:pPr>
              <w:rPr>
                <w:rFonts w:ascii="Tahoma" w:hAnsi="Tahoma" w:cs="Tahoma"/>
                <w:sz w:val="20"/>
                <w:szCs w:val="20"/>
              </w:rPr>
            </w:pPr>
          </w:p>
        </w:tc>
      </w:tr>
      <w:tr w:rsidR="00A7331F" w:rsidRPr="0035618E" w14:paraId="7A760560"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D0A92CE"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9AEB14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IBAN n°</w:t>
            </w:r>
          </w:p>
          <w:p w14:paraId="0DD4620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(if available)</w:t>
            </w:r>
          </w:p>
          <w:p w14:paraId="27C16539"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1550027"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4F3C27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677BC0C" w14:textId="77777777" w:rsidR="00A7331F" w:rsidRPr="0035618E" w:rsidRDefault="00A7331F" w:rsidP="00AA1545">
            <w:pPr>
              <w:rPr>
                <w:rFonts w:ascii="Tahoma" w:hAnsi="Tahoma" w:cs="Tahoma"/>
                <w:sz w:val="20"/>
                <w:szCs w:val="20"/>
              </w:rPr>
            </w:pPr>
          </w:p>
        </w:tc>
      </w:tr>
      <w:tr w:rsidR="00A7331F" w:rsidRPr="0035618E" w14:paraId="5CE0B321"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CB93F18"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9B6421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Bank name</w:t>
            </w:r>
          </w:p>
          <w:p w14:paraId="3011C23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and Branch</w:t>
            </w:r>
          </w:p>
          <w:p w14:paraId="3455C194"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8F02AAC"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0A1F58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BIC/SWIFT Code </w:t>
            </w:r>
          </w:p>
          <w:p w14:paraId="30543AB8"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A5D6B0E" w14:textId="77777777" w:rsidR="00A7331F" w:rsidRPr="0035618E" w:rsidRDefault="00A7331F" w:rsidP="00AA1545">
            <w:pPr>
              <w:rPr>
                <w:rFonts w:ascii="Tahoma" w:hAnsi="Tahoma" w:cs="Tahoma"/>
                <w:sz w:val="20"/>
                <w:szCs w:val="20"/>
              </w:rPr>
            </w:pPr>
          </w:p>
        </w:tc>
      </w:tr>
      <w:tr w:rsidR="00A7331F" w:rsidRPr="0035618E" w14:paraId="45CB39A8"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344D7EC" w14:textId="77777777" w:rsidR="00A7331F" w:rsidRPr="0035618E"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31C57E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Address </w:t>
            </w:r>
          </w:p>
          <w:p w14:paraId="2164B9E5"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03C479B"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393CEBE"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86F02CD" w14:textId="77777777" w:rsidR="00A7331F" w:rsidRPr="0035618E" w:rsidRDefault="00A7331F" w:rsidP="00AA1545">
            <w:pPr>
              <w:rPr>
                <w:rFonts w:ascii="Tahoma" w:hAnsi="Tahoma" w:cs="Tahoma"/>
                <w:sz w:val="20"/>
                <w:szCs w:val="20"/>
              </w:rPr>
            </w:pPr>
          </w:p>
        </w:tc>
      </w:tr>
      <w:bookmarkEnd w:id="0"/>
    </w:tbl>
    <w:p w14:paraId="206FAAF0" w14:textId="77777777" w:rsidR="00337874" w:rsidRDefault="00337874" w:rsidP="00337874">
      <w:pPr>
        <w:rPr>
          <w:rFonts w:ascii="Tahoma" w:hAnsi="Tahoma" w:cs="Tahoma"/>
          <w:b/>
          <w:lang w:eastAsia="en-US"/>
        </w:rPr>
      </w:pPr>
      <w:r>
        <w:rPr>
          <w:rFonts w:ascii="Tahoma" w:hAnsi="Tahoma" w:cs="Tahoma"/>
          <w:b/>
          <w:lang w:eastAsia="en-US"/>
        </w:rPr>
        <w:br w:type="page"/>
      </w:r>
    </w:p>
    <w:p w14:paraId="76FD88E8"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777A36AC" w14:textId="77777777" w:rsidR="00F54EF8" w:rsidRPr="00EA2362" w:rsidRDefault="00F54EF8" w:rsidP="00800515">
      <w:pPr>
        <w:pStyle w:val="ListParagraph"/>
        <w:numPr>
          <w:ilvl w:val="0"/>
          <w:numId w:val="3"/>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26905135" w14:textId="77777777" w:rsidR="00FF6B29" w:rsidRPr="00EA2362" w:rsidRDefault="00FF6B29" w:rsidP="00FF6B29">
      <w:pPr>
        <w:pStyle w:val="ListParagraph"/>
        <w:rPr>
          <w:rFonts w:ascii="Tahoma" w:hAnsi="Tahoma" w:cs="Tahoma"/>
          <w:b/>
          <w:lang w:eastAsia="en-US"/>
        </w:rPr>
      </w:pPr>
    </w:p>
    <w:p w14:paraId="50B1F358" w14:textId="3C451141" w:rsidR="0047799A" w:rsidRDefault="006B0045" w:rsidP="003E0A41">
      <w:pPr>
        <w:spacing w:line="276" w:lineRule="auto"/>
        <w:jc w:val="both"/>
        <w:rPr>
          <w:rFonts w:ascii="Tahoma" w:hAnsi="Tahoma" w:cs="Tahoma"/>
          <w:sz w:val="20"/>
          <w:szCs w:val="20"/>
        </w:rPr>
      </w:pPr>
      <w:r w:rsidRPr="00EA2362">
        <w:rPr>
          <w:rFonts w:ascii="Tahoma" w:hAnsi="Tahoma" w:cs="Tahoma"/>
          <w:sz w:val="20"/>
          <w:szCs w:val="20"/>
        </w:rPr>
        <w:t>The Council of Europe is currently implementing a</w:t>
      </w:r>
      <w:r w:rsidR="003E0A41" w:rsidRPr="00EA2362">
        <w:rPr>
          <w:rFonts w:ascii="Tahoma" w:hAnsi="Tahoma" w:cs="Tahoma"/>
          <w:sz w:val="20"/>
          <w:szCs w:val="20"/>
        </w:rPr>
        <w:t xml:space="preserve"> Project on </w:t>
      </w:r>
      <w:r w:rsidR="0047799A" w:rsidRPr="0047799A">
        <w:rPr>
          <w:rFonts w:ascii="Tahoma" w:hAnsi="Tahoma" w:cs="Tahoma"/>
          <w:sz w:val="20"/>
          <w:szCs w:val="20"/>
        </w:rPr>
        <w:t>“Human Resources Management in Local Self-Government - phase 3”</w:t>
      </w:r>
      <w:r w:rsidR="004845C7" w:rsidRPr="00EA2362">
        <w:rPr>
          <w:rFonts w:ascii="Tahoma" w:hAnsi="Tahoma" w:cs="Tahoma"/>
          <w:sz w:val="20"/>
          <w:szCs w:val="20"/>
        </w:rPr>
        <w:t>.</w:t>
      </w:r>
      <w:r w:rsidR="003E0A41" w:rsidRPr="00EA2362">
        <w:rPr>
          <w:rFonts w:ascii="Tahoma" w:hAnsi="Tahoma" w:cs="Tahoma"/>
          <w:sz w:val="20"/>
          <w:szCs w:val="20"/>
        </w:rPr>
        <w:t xml:space="preserve"> </w:t>
      </w:r>
      <w:r w:rsidRPr="00EA2362">
        <w:rPr>
          <w:rFonts w:ascii="Tahoma" w:hAnsi="Tahoma" w:cs="Tahoma"/>
          <w:sz w:val="20"/>
          <w:szCs w:val="20"/>
        </w:rPr>
        <w:t>In that context, it is looking</w:t>
      </w:r>
      <w:r w:rsidR="00E55F69" w:rsidRPr="00EA2362">
        <w:rPr>
          <w:rFonts w:ascii="Tahoma" w:hAnsi="Tahoma" w:cs="Tahoma"/>
          <w:sz w:val="20"/>
          <w:szCs w:val="20"/>
        </w:rPr>
        <w:t xml:space="preserve"> for a Provider to provide</w:t>
      </w:r>
      <w:r w:rsidR="003E0A41" w:rsidRPr="00EA2362">
        <w:rPr>
          <w:rFonts w:ascii="Tahoma" w:hAnsi="Tahoma" w:cs="Tahoma"/>
          <w:sz w:val="20"/>
          <w:szCs w:val="20"/>
        </w:rPr>
        <w:t xml:space="preserve"> </w:t>
      </w:r>
      <w:r w:rsidR="0047799A" w:rsidRPr="0047799A">
        <w:rPr>
          <w:rFonts w:ascii="Tahoma" w:hAnsi="Tahoma" w:cs="Tahoma"/>
          <w:sz w:val="20"/>
          <w:szCs w:val="20"/>
        </w:rPr>
        <w:t>consultancy services related to strengthening quality control and standardisation of professional development in public administration in the Republic of Serbia</w:t>
      </w:r>
      <w:r w:rsidR="0047799A">
        <w:rPr>
          <w:rFonts w:ascii="Tahoma" w:hAnsi="Tahoma" w:cs="Tahoma"/>
          <w:sz w:val="20"/>
          <w:szCs w:val="20"/>
        </w:rPr>
        <w:t xml:space="preserve">, </w:t>
      </w:r>
      <w:r w:rsidR="0047799A" w:rsidRPr="0047799A">
        <w:rPr>
          <w:rFonts w:ascii="Tahoma" w:hAnsi="Tahoma" w:cs="Tahoma"/>
          <w:sz w:val="20"/>
          <w:szCs w:val="20"/>
        </w:rPr>
        <w:t>for the Ministry for Public Administration and Local Self-Government</w:t>
      </w:r>
      <w:r w:rsidR="0047799A">
        <w:rPr>
          <w:rFonts w:ascii="Tahoma" w:hAnsi="Tahoma" w:cs="Tahoma"/>
          <w:sz w:val="20"/>
          <w:szCs w:val="20"/>
        </w:rPr>
        <w:t>.</w:t>
      </w:r>
    </w:p>
    <w:p w14:paraId="5977CDFC" w14:textId="77777777" w:rsidR="0047799A" w:rsidRDefault="0047799A" w:rsidP="003E0A41">
      <w:pPr>
        <w:spacing w:line="276" w:lineRule="auto"/>
        <w:jc w:val="both"/>
        <w:rPr>
          <w:rFonts w:ascii="Tahoma" w:hAnsi="Tahoma" w:cs="Tahoma"/>
          <w:sz w:val="20"/>
          <w:szCs w:val="20"/>
        </w:rPr>
      </w:pPr>
    </w:p>
    <w:p w14:paraId="377DA836" w14:textId="55D14CB0"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6AAAE6A6" w14:textId="77777777" w:rsidR="00261462" w:rsidRPr="00EA2362" w:rsidRDefault="00261462" w:rsidP="00261462">
      <w:pPr>
        <w:spacing w:line="276" w:lineRule="auto"/>
        <w:jc w:val="both"/>
        <w:rPr>
          <w:rFonts w:ascii="Tahoma" w:hAnsi="Tahoma" w:cs="Tahoma"/>
          <w:sz w:val="20"/>
          <w:szCs w:val="20"/>
        </w:rPr>
      </w:pPr>
    </w:p>
    <w:p w14:paraId="395F4FA3" w14:textId="7E00DBD3"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w:t>
      </w:r>
      <w:r w:rsidRPr="0047799A">
        <w:rPr>
          <w:rFonts w:ascii="Tahoma" w:hAnsi="Tahoma" w:cs="Tahoma"/>
          <w:color w:val="000000"/>
          <w:sz w:val="20"/>
          <w:szCs w:val="20"/>
          <w:lang w:eastAsia="en-US"/>
        </w:rPr>
        <w:t>in Euros</w:t>
      </w:r>
      <w:r w:rsidR="0047799A" w:rsidRPr="0047799A">
        <w:rPr>
          <w:rFonts w:ascii="Tahoma" w:hAnsi="Tahoma" w:cs="Tahoma"/>
          <w:color w:val="000000"/>
          <w:sz w:val="20"/>
          <w:szCs w:val="20"/>
          <w:lang w:eastAsia="en-US"/>
        </w:rPr>
        <w:t xml:space="preserve"> or</w:t>
      </w:r>
      <w:r w:rsidR="0047799A">
        <w:rPr>
          <w:rFonts w:ascii="Tahoma" w:hAnsi="Tahoma" w:cs="Tahoma"/>
          <w:color w:val="000000"/>
          <w:sz w:val="20"/>
          <w:szCs w:val="20"/>
          <w:lang w:eastAsia="en-US"/>
        </w:rPr>
        <w:t xml:space="preserve"> RSD</w:t>
      </w:r>
      <w:r w:rsidRPr="00EA2362">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187EF82F"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5A03DFFD" w14:textId="77777777"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61B4E099"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731938CD"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29A50DE8" w14:textId="5D4477C1" w:rsidR="00261462" w:rsidRPr="00EA2362" w:rsidRDefault="00261462" w:rsidP="00261462">
      <w:pPr>
        <w:spacing w:line="276" w:lineRule="auto"/>
        <w:jc w:val="both"/>
        <w:rPr>
          <w:rFonts w:ascii="Tahoma" w:hAnsi="Tahoma" w:cs="Tahoma"/>
          <w:sz w:val="18"/>
          <w:szCs w:val="18"/>
          <w:highlight w:val="yellow"/>
          <w:lang w:eastAsia="en-US"/>
        </w:rPr>
      </w:pPr>
    </w:p>
    <w:tbl>
      <w:tblPr>
        <w:tblW w:w="920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460"/>
        <w:gridCol w:w="1370"/>
        <w:gridCol w:w="1370"/>
      </w:tblGrid>
      <w:tr w:rsidR="0001315B" w:rsidRPr="00EA2362" w14:paraId="34C91C4B" w14:textId="77777777" w:rsidTr="0066551F">
        <w:trPr>
          <w:trHeight w:val="688"/>
          <w:jc w:val="center"/>
        </w:trPr>
        <w:tc>
          <w:tcPr>
            <w:tcW w:w="6460" w:type="dxa"/>
            <w:shd w:val="clear" w:color="auto" w:fill="DBE5F1" w:themeFill="accent1" w:themeFillTint="33"/>
            <w:vAlign w:val="center"/>
          </w:tcPr>
          <w:p w14:paraId="3C133374" w14:textId="77777777" w:rsidR="0001315B" w:rsidRPr="00EA2362" w:rsidRDefault="0001315B"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47A9CF7E" w14:textId="77777777" w:rsidR="0001315B" w:rsidRPr="00EA2362" w:rsidRDefault="0001315B"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5889F342" w14:textId="77777777" w:rsidR="0001315B" w:rsidRPr="00EA2362" w:rsidRDefault="0001315B"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F4606B0" w14:textId="77777777" w:rsidR="0001315B" w:rsidRPr="00EA2362" w:rsidRDefault="0001315B"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7C7B745C" w14:textId="77777777" w:rsidR="0001315B" w:rsidRPr="00EA2362" w:rsidRDefault="0001315B"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01315B" w:rsidRPr="00EA2362" w14:paraId="77863EEB" w14:textId="77777777" w:rsidTr="0066551F">
        <w:trPr>
          <w:trHeight w:val="432"/>
          <w:jc w:val="center"/>
        </w:trPr>
        <w:tc>
          <w:tcPr>
            <w:tcW w:w="6460" w:type="dxa"/>
            <w:shd w:val="clear" w:color="auto" w:fill="F2F2F2" w:themeFill="background1" w:themeFillShade="F2"/>
            <w:vAlign w:val="center"/>
          </w:tcPr>
          <w:p w14:paraId="0153D6D2" w14:textId="77777777" w:rsidR="0068538A" w:rsidRDefault="0068538A" w:rsidP="0068538A">
            <w:pPr>
              <w:tabs>
                <w:tab w:val="left" w:pos="-139"/>
              </w:tabs>
              <w:spacing w:line="276" w:lineRule="auto"/>
              <w:ind w:right="-140"/>
              <w:rPr>
                <w:rFonts w:ascii="Tahoma" w:hAnsi="Tahoma" w:cs="Tahoma"/>
                <w:b/>
                <w:bCs/>
                <w:sz w:val="18"/>
                <w:szCs w:val="18"/>
                <w:lang w:eastAsia="en-US"/>
              </w:rPr>
            </w:pPr>
            <w:r w:rsidRPr="0068538A">
              <w:rPr>
                <w:rFonts w:ascii="Tahoma" w:hAnsi="Tahoma" w:cs="Tahoma"/>
                <w:b/>
                <w:bCs/>
                <w:sz w:val="18"/>
                <w:szCs w:val="18"/>
                <w:lang w:eastAsia="en-US"/>
              </w:rPr>
              <w:t>Inception Package</w:t>
            </w:r>
          </w:p>
          <w:p w14:paraId="7F716082" w14:textId="77777777" w:rsidR="0068538A" w:rsidRPr="0068538A" w:rsidRDefault="0068538A" w:rsidP="0068538A">
            <w:pPr>
              <w:tabs>
                <w:tab w:val="left" w:pos="-139"/>
              </w:tabs>
              <w:spacing w:line="276" w:lineRule="auto"/>
              <w:ind w:right="-140"/>
              <w:rPr>
                <w:rFonts w:ascii="Tahoma" w:hAnsi="Tahoma" w:cs="Tahoma"/>
                <w:b/>
                <w:bCs/>
                <w:sz w:val="18"/>
                <w:szCs w:val="18"/>
                <w:lang w:eastAsia="en-US"/>
              </w:rPr>
            </w:pPr>
          </w:p>
          <w:p w14:paraId="1F88F6FC" w14:textId="77777777" w:rsidR="0068538A" w:rsidRPr="0068538A"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t>The consultant shall prepare:</w:t>
            </w:r>
          </w:p>
          <w:p w14:paraId="6477F341" w14:textId="77777777" w:rsidR="0068538A" w:rsidRPr="0068538A"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t>•</w:t>
            </w:r>
            <w:r w:rsidRPr="0068538A">
              <w:rPr>
                <w:rFonts w:ascii="Tahoma" w:hAnsi="Tahoma" w:cs="Tahoma"/>
                <w:sz w:val="18"/>
                <w:szCs w:val="18"/>
                <w:lang w:eastAsia="en-US"/>
              </w:rPr>
              <w:tab/>
              <w:t>Detailed Activity Plan and timeline;</w:t>
            </w:r>
          </w:p>
          <w:p w14:paraId="68BBF4AB" w14:textId="77777777" w:rsidR="0068538A" w:rsidRPr="0068538A"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t>•</w:t>
            </w:r>
            <w:r w:rsidRPr="0068538A">
              <w:rPr>
                <w:rFonts w:ascii="Tahoma" w:hAnsi="Tahoma" w:cs="Tahoma"/>
                <w:sz w:val="18"/>
                <w:szCs w:val="18"/>
                <w:lang w:eastAsia="en-US"/>
              </w:rPr>
              <w:tab/>
              <w:t>Methodological approach, including criteria for comparative analysis;</w:t>
            </w:r>
          </w:p>
          <w:p w14:paraId="0DA6236F" w14:textId="77777777" w:rsidR="0068538A" w:rsidRPr="0068538A"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t>•</w:t>
            </w:r>
            <w:r w:rsidRPr="0068538A">
              <w:rPr>
                <w:rFonts w:ascii="Tahoma" w:hAnsi="Tahoma" w:cs="Tahoma"/>
                <w:sz w:val="18"/>
                <w:szCs w:val="18"/>
                <w:lang w:eastAsia="en-US"/>
              </w:rPr>
              <w:tab/>
              <w:t>Structure (Table of Contents) of the Study;</w:t>
            </w:r>
          </w:p>
          <w:p w14:paraId="5F15C20D" w14:textId="77777777" w:rsidR="00887E4C"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t>•</w:t>
            </w:r>
            <w:r w:rsidRPr="0068538A">
              <w:rPr>
                <w:rFonts w:ascii="Tahoma" w:hAnsi="Tahoma" w:cs="Tahoma"/>
                <w:sz w:val="18"/>
                <w:szCs w:val="18"/>
                <w:lang w:eastAsia="en-US"/>
              </w:rPr>
              <w:tab/>
              <w:t>List of selected countries / practices to</w:t>
            </w:r>
            <w:r w:rsidR="00887E4C">
              <w:rPr>
                <w:rFonts w:ascii="Tahoma" w:hAnsi="Tahoma" w:cs="Tahoma"/>
                <w:sz w:val="18"/>
                <w:szCs w:val="18"/>
                <w:lang w:eastAsia="en-US"/>
              </w:rPr>
              <w:t xml:space="preserve"> be analysed (min. 6), ensuring</w:t>
            </w:r>
          </w:p>
          <w:p w14:paraId="224C31A8" w14:textId="77777777" w:rsidR="0001315B"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t>relevance to public administration systems and applicability at local level;</w:t>
            </w:r>
          </w:p>
          <w:p w14:paraId="224F42F0" w14:textId="1C3567D2" w:rsidR="00680EB0" w:rsidRPr="0057787D" w:rsidRDefault="00680EB0" w:rsidP="0068538A">
            <w:pPr>
              <w:tabs>
                <w:tab w:val="left" w:pos="-139"/>
              </w:tabs>
              <w:spacing w:line="276" w:lineRule="auto"/>
              <w:ind w:right="-140"/>
              <w:rPr>
                <w:rFonts w:ascii="Tahoma" w:hAnsi="Tahoma" w:cs="Tahoma"/>
                <w:sz w:val="18"/>
                <w:szCs w:val="18"/>
                <w:lang w:val="en-US" w:eastAsia="en-US"/>
              </w:rPr>
            </w:pPr>
          </w:p>
        </w:tc>
        <w:tc>
          <w:tcPr>
            <w:tcW w:w="1370" w:type="dxa"/>
            <w:tcBorders>
              <w:right w:val="single" w:sz="2" w:space="0" w:color="FF0000"/>
            </w:tcBorders>
            <w:shd w:val="clear" w:color="auto" w:fill="F2F2F2" w:themeFill="background1" w:themeFillShade="F2"/>
            <w:vAlign w:val="center"/>
          </w:tcPr>
          <w:p w14:paraId="55C7B4EC" w14:textId="7AE3F08B" w:rsidR="0001315B" w:rsidRPr="0068538A" w:rsidRDefault="0068538A" w:rsidP="00261462">
            <w:pPr>
              <w:tabs>
                <w:tab w:val="left" w:pos="-139"/>
              </w:tabs>
              <w:spacing w:line="276" w:lineRule="auto"/>
              <w:ind w:right="-140"/>
              <w:jc w:val="center"/>
              <w:rPr>
                <w:rFonts w:ascii="Tahoma" w:hAnsi="Tahoma" w:cs="Tahoma"/>
                <w:sz w:val="18"/>
                <w:szCs w:val="18"/>
                <w:lang w:eastAsia="en-US"/>
              </w:rPr>
            </w:pPr>
            <w:r w:rsidRPr="0068538A">
              <w:rPr>
                <w:rFonts w:ascii="Tahoma" w:hAnsi="Tahoma" w:cs="Tahoma"/>
                <w:sz w:val="18"/>
                <w:szCs w:val="18"/>
                <w:lang w:eastAsia="en-US"/>
              </w:rPr>
              <w:t>10/0</w:t>
            </w:r>
            <w:r w:rsidR="00887E4C">
              <w:rPr>
                <w:rFonts w:ascii="Tahoma" w:hAnsi="Tahoma" w:cs="Tahoma"/>
                <w:sz w:val="18"/>
                <w:szCs w:val="18"/>
                <w:lang w:eastAsia="en-US"/>
              </w:rPr>
              <w:t>7</w:t>
            </w:r>
            <w:r w:rsidRPr="0068538A">
              <w:rPr>
                <w:rFonts w:ascii="Tahoma" w:hAnsi="Tahoma" w:cs="Tahoma"/>
                <w:sz w:val="18"/>
                <w:szCs w:val="18"/>
                <w:lang w:eastAsia="en-US"/>
              </w:rPr>
              <w:t>/2026</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74A35D" w14:textId="77777777" w:rsidR="0001315B" w:rsidRPr="0068538A" w:rsidRDefault="0001315B" w:rsidP="00261462">
            <w:pPr>
              <w:tabs>
                <w:tab w:val="left" w:pos="-139"/>
              </w:tabs>
              <w:spacing w:line="276" w:lineRule="auto"/>
              <w:ind w:right="-140"/>
              <w:jc w:val="center"/>
              <w:rPr>
                <w:rFonts w:ascii="Tahoma" w:hAnsi="Tahoma" w:cs="Tahoma"/>
                <w:sz w:val="18"/>
                <w:szCs w:val="18"/>
                <w:lang w:eastAsia="en-US"/>
              </w:rPr>
            </w:pPr>
          </w:p>
        </w:tc>
      </w:tr>
      <w:tr w:rsidR="0001315B" w:rsidRPr="00EA2362" w14:paraId="3DA7F75C" w14:textId="77777777" w:rsidTr="0066551F">
        <w:trPr>
          <w:trHeight w:val="432"/>
          <w:jc w:val="center"/>
        </w:trPr>
        <w:tc>
          <w:tcPr>
            <w:tcW w:w="6460" w:type="dxa"/>
            <w:shd w:val="clear" w:color="auto" w:fill="F2F2F2" w:themeFill="background1" w:themeFillShade="F2"/>
            <w:vAlign w:val="center"/>
          </w:tcPr>
          <w:sdt>
            <w:sdtPr>
              <w:rPr>
                <w:rStyle w:val="StyleTNR8Aut"/>
                <w:rFonts w:ascii="Tahoma" w:hAnsi="Tahoma" w:cs="Tahoma"/>
                <w:sz w:val="18"/>
                <w:szCs w:val="18"/>
              </w:rPr>
              <w:id w:val="-1692610031"/>
              <w:placeholder>
                <w:docPart w:val="E513450D08164706BE796CC32B971040"/>
              </w:placeholder>
            </w:sdtPr>
            <w:sdtEndPr>
              <w:rPr>
                <w:rStyle w:val="DefaultParagraphFont"/>
                <w:rFonts w:ascii="Arial" w:hAnsi="Arial" w:cs="Arial"/>
                <w:sz w:val="22"/>
                <w:szCs w:val="22"/>
                <w:lang w:eastAsia="en-US"/>
              </w:rPr>
            </w:sdtEndPr>
            <w:sdtContent>
              <w:p w14:paraId="57B7FA98" w14:textId="77777777" w:rsidR="0068538A" w:rsidRPr="0068538A" w:rsidRDefault="0068538A" w:rsidP="0068538A">
                <w:pPr>
                  <w:ind w:right="142"/>
                  <w:jc w:val="both"/>
                  <w:rPr>
                    <w:rFonts w:ascii="Tahoma" w:hAnsi="Tahoma" w:cs="Tahoma"/>
                    <w:b/>
                    <w:bCs/>
                    <w:sz w:val="18"/>
                    <w:szCs w:val="18"/>
                  </w:rPr>
                </w:pPr>
                <w:r w:rsidRPr="0068538A">
                  <w:rPr>
                    <w:rFonts w:ascii="Tahoma" w:hAnsi="Tahoma" w:cs="Tahoma"/>
                    <w:b/>
                    <w:bCs/>
                    <w:sz w:val="18"/>
                    <w:szCs w:val="18"/>
                  </w:rPr>
                  <w:t>Desk Research and Comparative Analysis of International Practices</w:t>
                </w:r>
              </w:p>
              <w:p w14:paraId="48157322" w14:textId="77777777" w:rsidR="0068538A" w:rsidRPr="0068538A" w:rsidRDefault="0068538A" w:rsidP="0068538A">
                <w:pPr>
                  <w:ind w:right="142"/>
                  <w:jc w:val="both"/>
                  <w:rPr>
                    <w:rFonts w:ascii="Tahoma" w:hAnsi="Tahoma" w:cs="Tahoma"/>
                    <w:sz w:val="18"/>
                    <w:szCs w:val="18"/>
                    <w:lang w:eastAsia="en-US"/>
                  </w:rPr>
                </w:pPr>
              </w:p>
              <w:p w14:paraId="5615608A" w14:textId="1D562FC6" w:rsidR="0068538A" w:rsidRPr="0068538A" w:rsidRDefault="0068538A" w:rsidP="0068538A">
                <w:pPr>
                  <w:ind w:right="142"/>
                  <w:jc w:val="both"/>
                  <w:rPr>
                    <w:rFonts w:ascii="Tahoma" w:hAnsi="Tahoma" w:cs="Tahoma"/>
                    <w:sz w:val="18"/>
                    <w:szCs w:val="18"/>
                    <w:lang w:eastAsia="en-US"/>
                  </w:rPr>
                </w:pPr>
                <w:r w:rsidRPr="0068538A">
                  <w:rPr>
                    <w:rFonts w:ascii="Tahoma" w:hAnsi="Tahoma" w:cs="Tahoma"/>
                    <w:sz w:val="18"/>
                    <w:szCs w:val="18"/>
                    <w:lang w:eastAsia="en-US"/>
                  </w:rPr>
                  <w:t>Includes:</w:t>
                </w:r>
              </w:p>
              <w:p w14:paraId="0D258340" w14:textId="77777777" w:rsidR="0068538A" w:rsidRPr="0068538A" w:rsidRDefault="0068538A" w:rsidP="0068538A">
                <w:pPr>
                  <w:pStyle w:val="ListParagraph"/>
                  <w:numPr>
                    <w:ilvl w:val="0"/>
                    <w:numId w:val="37"/>
                  </w:numPr>
                  <w:ind w:right="142"/>
                  <w:jc w:val="both"/>
                  <w:rPr>
                    <w:rFonts w:ascii="Tahoma" w:hAnsi="Tahoma" w:cs="Tahoma"/>
                    <w:sz w:val="18"/>
                    <w:szCs w:val="18"/>
                    <w:lang w:eastAsia="en-US"/>
                  </w:rPr>
                </w:pPr>
                <w:r w:rsidRPr="0068538A">
                  <w:rPr>
                    <w:rFonts w:ascii="Tahoma" w:hAnsi="Tahoma" w:cs="Tahoma"/>
                    <w:sz w:val="18"/>
                    <w:szCs w:val="18"/>
                    <w:lang w:eastAsia="en-US"/>
                  </w:rPr>
                  <w:t>Identification of best models and European practices in quality control of professional development;</w:t>
                </w:r>
              </w:p>
              <w:p w14:paraId="7328DE0D" w14:textId="77777777" w:rsidR="0068538A" w:rsidRPr="0068538A" w:rsidRDefault="0068538A" w:rsidP="0068538A">
                <w:pPr>
                  <w:pStyle w:val="ListParagraph"/>
                  <w:numPr>
                    <w:ilvl w:val="0"/>
                    <w:numId w:val="37"/>
                  </w:numPr>
                  <w:ind w:right="142"/>
                  <w:jc w:val="both"/>
                  <w:rPr>
                    <w:rFonts w:ascii="Tahoma" w:hAnsi="Tahoma" w:cs="Tahoma"/>
                    <w:sz w:val="18"/>
                    <w:szCs w:val="18"/>
                    <w:lang w:eastAsia="en-US"/>
                  </w:rPr>
                </w:pPr>
                <w:r w:rsidRPr="0068538A">
                  <w:rPr>
                    <w:rFonts w:ascii="Tahoma" w:hAnsi="Tahoma" w:cs="Tahoma"/>
                    <w:sz w:val="18"/>
                    <w:szCs w:val="18"/>
                    <w:lang w:eastAsia="en-US"/>
                  </w:rPr>
                  <w:t>Description of quality control systems, including governance, organisational structures and regulatory frameworks;</w:t>
                </w:r>
              </w:p>
              <w:p w14:paraId="01DB9495" w14:textId="77777777" w:rsidR="0068538A" w:rsidRPr="0068538A" w:rsidRDefault="0068538A" w:rsidP="0068538A">
                <w:pPr>
                  <w:pStyle w:val="ListParagraph"/>
                  <w:numPr>
                    <w:ilvl w:val="0"/>
                    <w:numId w:val="37"/>
                  </w:numPr>
                  <w:ind w:right="142"/>
                  <w:jc w:val="both"/>
                  <w:rPr>
                    <w:rFonts w:ascii="Tahoma" w:hAnsi="Tahoma" w:cs="Tahoma"/>
                    <w:sz w:val="18"/>
                    <w:szCs w:val="18"/>
                    <w:lang w:eastAsia="en-US"/>
                  </w:rPr>
                </w:pPr>
                <w:r w:rsidRPr="0068538A">
                  <w:rPr>
                    <w:rFonts w:ascii="Tahoma" w:hAnsi="Tahoma" w:cs="Tahoma"/>
                    <w:sz w:val="18"/>
                    <w:szCs w:val="18"/>
                    <w:lang w:eastAsia="en-US"/>
                  </w:rPr>
                  <w:t>Identification of key successful mechanisms (governance, monitoring and evaluation, accreditation and verification of training programmes and trainers, quality assurance systems);</w:t>
                </w:r>
              </w:p>
              <w:p w14:paraId="12BB9843" w14:textId="77777777" w:rsidR="00887E4C" w:rsidRPr="00887E4C" w:rsidRDefault="0068538A" w:rsidP="0068538A">
                <w:pPr>
                  <w:pStyle w:val="ListParagraph"/>
                  <w:numPr>
                    <w:ilvl w:val="0"/>
                    <w:numId w:val="37"/>
                  </w:numPr>
                  <w:ind w:right="142"/>
                  <w:jc w:val="both"/>
                  <w:rPr>
                    <w:rFonts w:ascii="Tahoma" w:hAnsi="Tahoma" w:cs="Tahoma"/>
                    <w:bCs/>
                    <w:color w:val="000000"/>
                    <w:sz w:val="18"/>
                    <w:szCs w:val="18"/>
                    <w:lang w:eastAsia="en-US"/>
                  </w:rPr>
                </w:pPr>
                <w:r w:rsidRPr="0068538A">
                  <w:rPr>
                    <w:rFonts w:ascii="Tahoma" w:hAnsi="Tahoma" w:cs="Tahoma"/>
                    <w:sz w:val="18"/>
                    <w:szCs w:val="18"/>
                    <w:lang w:eastAsia="en-US"/>
                  </w:rPr>
                  <w:t>Identification of most effective models and practices, including those applicable at local level;</w:t>
                </w:r>
              </w:p>
              <w:p w14:paraId="2B94C232" w14:textId="25F347AA" w:rsidR="0068538A" w:rsidRDefault="00000000" w:rsidP="00887E4C">
                <w:pPr>
                  <w:ind w:right="142"/>
                  <w:jc w:val="both"/>
                  <w:rPr>
                    <w:lang w:eastAsia="en-US"/>
                  </w:rPr>
                </w:pPr>
              </w:p>
            </w:sdtContent>
          </w:sdt>
          <w:p w14:paraId="7428B28E" w14:textId="43B37C65" w:rsidR="0001315B" w:rsidRPr="00EA2362" w:rsidRDefault="0001315B" w:rsidP="00DE06F1">
            <w:pPr>
              <w:ind w:right="142"/>
              <w:jc w:val="both"/>
              <w:rPr>
                <w:rFonts w:ascii="Tahoma" w:hAnsi="Tahoma" w:cs="Tahoma"/>
                <w:sz w:val="18"/>
                <w:szCs w:val="18"/>
                <w:highlight w:val="yellow"/>
                <w:lang w:eastAsia="en-US"/>
              </w:rPr>
            </w:pPr>
          </w:p>
        </w:tc>
        <w:tc>
          <w:tcPr>
            <w:tcW w:w="1370" w:type="dxa"/>
            <w:tcBorders>
              <w:right w:val="single" w:sz="2" w:space="0" w:color="FF0000"/>
            </w:tcBorders>
            <w:shd w:val="clear" w:color="auto" w:fill="F2F2F2" w:themeFill="background1" w:themeFillShade="F2"/>
            <w:vAlign w:val="center"/>
          </w:tcPr>
          <w:sdt>
            <w:sdtPr>
              <w:rPr>
                <w:rStyle w:val="StyleTNR8Aut"/>
                <w:rFonts w:ascii="Tahoma" w:hAnsi="Tahoma" w:cs="Tahoma"/>
                <w:color w:val="000000" w:themeColor="text1"/>
                <w:sz w:val="18"/>
                <w:szCs w:val="18"/>
              </w:rPr>
              <w:id w:val="2140986442"/>
              <w:placeholder>
                <w:docPart w:val="E84747D1C762417F93F1B9ED735CBF13"/>
              </w:placeholder>
              <w:text/>
            </w:sdtPr>
            <w:sdtContent>
              <w:p w14:paraId="43FD55C2" w14:textId="61F6D456" w:rsidR="0068538A" w:rsidRDefault="00887E4C" w:rsidP="0068538A">
                <w:pPr>
                  <w:ind w:right="142"/>
                  <w:jc w:val="both"/>
                  <w:rPr>
                    <w:rStyle w:val="StyleTNR8Aut"/>
                    <w:rFonts w:ascii="Arial" w:hAnsi="Arial"/>
                    <w:color w:val="000000" w:themeColor="text1"/>
                    <w:sz w:val="22"/>
                  </w:rPr>
                </w:pPr>
                <w:r>
                  <w:rPr>
                    <w:rStyle w:val="StyleTNR8Aut"/>
                    <w:rFonts w:ascii="Tahoma" w:hAnsi="Tahoma" w:cs="Tahoma"/>
                    <w:color w:val="000000" w:themeColor="text1"/>
                    <w:sz w:val="18"/>
                    <w:szCs w:val="18"/>
                  </w:rPr>
                  <w:t xml:space="preserve"> </w:t>
                </w:r>
                <w:r>
                  <w:rPr>
                    <w:rStyle w:val="StyleTNR8Aut"/>
                    <w:color w:val="000000" w:themeColor="text1"/>
                  </w:rPr>
                  <w:t xml:space="preserve">  </w:t>
                </w:r>
                <w:r>
                  <w:rPr>
                    <w:rStyle w:val="StyleTNR8Aut"/>
                    <w:rFonts w:ascii="Tahoma" w:hAnsi="Tahoma" w:cs="Tahoma"/>
                    <w:color w:val="000000" w:themeColor="text1"/>
                    <w:sz w:val="18"/>
                    <w:szCs w:val="18"/>
                  </w:rPr>
                  <w:t>31</w:t>
                </w:r>
                <w:r w:rsidRPr="0068538A">
                  <w:rPr>
                    <w:rStyle w:val="StyleTNR8Aut"/>
                    <w:rFonts w:ascii="Tahoma" w:hAnsi="Tahoma" w:cs="Tahoma"/>
                    <w:color w:val="000000" w:themeColor="text1"/>
                    <w:sz w:val="18"/>
                    <w:szCs w:val="18"/>
                  </w:rPr>
                  <w:t>/8/2026</w:t>
                </w:r>
              </w:p>
            </w:sdtContent>
          </w:sdt>
          <w:p w14:paraId="5856F515" w14:textId="761CA546" w:rsidR="0001315B" w:rsidRPr="00EA2362" w:rsidRDefault="0001315B" w:rsidP="00261462">
            <w:pPr>
              <w:tabs>
                <w:tab w:val="left" w:pos="-139"/>
              </w:tabs>
              <w:spacing w:line="276" w:lineRule="auto"/>
              <w:ind w:right="-140"/>
              <w:jc w:val="center"/>
              <w:rPr>
                <w:rFonts w:ascii="Tahoma" w:hAnsi="Tahoma" w:cs="Tahoma"/>
                <w:sz w:val="18"/>
                <w:szCs w:val="18"/>
                <w:highlight w:val="yellow"/>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051E71" w14:textId="77777777" w:rsidR="0001315B" w:rsidRPr="00EA2362" w:rsidRDefault="0001315B" w:rsidP="00261462">
            <w:pPr>
              <w:tabs>
                <w:tab w:val="left" w:pos="-139"/>
              </w:tabs>
              <w:spacing w:line="276" w:lineRule="auto"/>
              <w:ind w:right="-140"/>
              <w:jc w:val="center"/>
              <w:rPr>
                <w:rFonts w:ascii="Tahoma" w:hAnsi="Tahoma" w:cs="Tahoma"/>
                <w:sz w:val="18"/>
                <w:szCs w:val="18"/>
                <w:highlight w:val="yellow"/>
                <w:lang w:eastAsia="en-US"/>
              </w:rPr>
            </w:pPr>
          </w:p>
        </w:tc>
      </w:tr>
      <w:tr w:rsidR="0001315B" w:rsidRPr="00EA2362" w14:paraId="4742DA88" w14:textId="77777777" w:rsidTr="0066551F">
        <w:trPr>
          <w:trHeight w:val="432"/>
          <w:jc w:val="center"/>
        </w:trPr>
        <w:tc>
          <w:tcPr>
            <w:tcW w:w="6460" w:type="dxa"/>
            <w:shd w:val="clear" w:color="auto" w:fill="F2F2F2" w:themeFill="background1" w:themeFillShade="F2"/>
            <w:vAlign w:val="center"/>
          </w:tcPr>
          <w:p w14:paraId="67AE7D23" w14:textId="77777777" w:rsidR="0068538A" w:rsidRPr="0068538A" w:rsidRDefault="0068538A" w:rsidP="0068538A">
            <w:pPr>
              <w:tabs>
                <w:tab w:val="left" w:pos="-139"/>
              </w:tabs>
              <w:spacing w:line="276" w:lineRule="auto"/>
              <w:ind w:right="-140"/>
              <w:rPr>
                <w:rFonts w:ascii="Tahoma" w:hAnsi="Tahoma" w:cs="Tahoma"/>
                <w:b/>
                <w:bCs/>
                <w:sz w:val="18"/>
                <w:szCs w:val="18"/>
                <w:lang w:eastAsia="en-US"/>
              </w:rPr>
            </w:pPr>
            <w:r w:rsidRPr="0068538A">
              <w:rPr>
                <w:rFonts w:ascii="Tahoma" w:hAnsi="Tahoma" w:cs="Tahoma"/>
                <w:b/>
                <w:bCs/>
                <w:sz w:val="18"/>
                <w:szCs w:val="18"/>
                <w:lang w:eastAsia="en-US"/>
              </w:rPr>
              <w:t>Analysis of the System in the Republic of Serbia and Gap Analysis</w:t>
            </w:r>
          </w:p>
          <w:p w14:paraId="2C039663" w14:textId="77777777" w:rsidR="0068538A" w:rsidRPr="0068538A" w:rsidRDefault="0068538A" w:rsidP="0068538A">
            <w:pPr>
              <w:tabs>
                <w:tab w:val="left" w:pos="-139"/>
              </w:tabs>
              <w:spacing w:line="276" w:lineRule="auto"/>
              <w:ind w:right="-140"/>
              <w:rPr>
                <w:rFonts w:ascii="Tahoma" w:hAnsi="Tahoma" w:cs="Tahoma"/>
                <w:sz w:val="18"/>
                <w:szCs w:val="18"/>
                <w:lang w:eastAsia="en-US"/>
              </w:rPr>
            </w:pPr>
          </w:p>
          <w:p w14:paraId="20AD124F" w14:textId="77777777" w:rsidR="0068538A" w:rsidRPr="0068538A"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t>Includes:</w:t>
            </w:r>
          </w:p>
          <w:p w14:paraId="745ECBBD" w14:textId="77777777" w:rsidR="0068538A" w:rsidRPr="0068538A"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t>•</w:t>
            </w:r>
            <w:r w:rsidRPr="0068538A">
              <w:rPr>
                <w:rFonts w:ascii="Tahoma" w:hAnsi="Tahoma" w:cs="Tahoma"/>
                <w:sz w:val="18"/>
                <w:szCs w:val="18"/>
                <w:lang w:eastAsia="en-US"/>
              </w:rPr>
              <w:tab/>
              <w:t>Mapping of current system (MPALSG, NAPA roles and oversight function);</w:t>
            </w:r>
          </w:p>
          <w:p w14:paraId="73BB1635" w14:textId="77777777" w:rsidR="0068538A" w:rsidRPr="0068538A"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t>•</w:t>
            </w:r>
            <w:r w:rsidRPr="0068538A">
              <w:rPr>
                <w:rFonts w:ascii="Tahoma" w:hAnsi="Tahoma" w:cs="Tahoma"/>
                <w:sz w:val="18"/>
                <w:szCs w:val="18"/>
                <w:lang w:eastAsia="en-US"/>
              </w:rPr>
              <w:tab/>
              <w:t>Analyse the existing quality control system in professional development in public administration in the Republic of Serbia;</w:t>
            </w:r>
          </w:p>
          <w:p w14:paraId="6B4FD587" w14:textId="77777777" w:rsidR="0068538A" w:rsidRPr="0068538A"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t>•</w:t>
            </w:r>
            <w:r w:rsidRPr="0068538A">
              <w:rPr>
                <w:rFonts w:ascii="Tahoma" w:hAnsi="Tahoma" w:cs="Tahoma"/>
                <w:sz w:val="18"/>
                <w:szCs w:val="18"/>
                <w:lang w:eastAsia="en-US"/>
              </w:rPr>
              <w:tab/>
              <w:t>Assessment of existing mechanisms for monitoring, evaluation and quality assurance, including alignment with ISO 9001:2015 principles;</w:t>
            </w:r>
          </w:p>
          <w:p w14:paraId="70BF99FF" w14:textId="77777777" w:rsidR="0068538A" w:rsidRPr="0068538A"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t>•</w:t>
            </w:r>
            <w:r w:rsidRPr="0068538A">
              <w:rPr>
                <w:rFonts w:ascii="Tahoma" w:hAnsi="Tahoma" w:cs="Tahoma"/>
                <w:sz w:val="18"/>
                <w:szCs w:val="18"/>
                <w:lang w:eastAsia="en-US"/>
              </w:rPr>
              <w:tab/>
              <w:t>Identification of gaps and key challenges in the quality control system in professional development;</w:t>
            </w:r>
          </w:p>
          <w:p w14:paraId="6FC94F0C" w14:textId="5145BC82" w:rsidR="00C751B3" w:rsidRPr="00EA2362" w:rsidRDefault="0068538A" w:rsidP="00C751B3">
            <w:pPr>
              <w:tabs>
                <w:tab w:val="left" w:pos="-139"/>
              </w:tabs>
              <w:spacing w:line="276" w:lineRule="auto"/>
              <w:ind w:right="-140"/>
              <w:rPr>
                <w:rFonts w:ascii="Tahoma" w:hAnsi="Tahoma" w:cs="Tahoma"/>
                <w:sz w:val="18"/>
                <w:szCs w:val="18"/>
                <w:highlight w:val="yellow"/>
                <w:lang w:eastAsia="en-US"/>
              </w:rPr>
            </w:pPr>
            <w:r w:rsidRPr="0068538A">
              <w:rPr>
                <w:rFonts w:ascii="Tahoma" w:hAnsi="Tahoma" w:cs="Tahoma"/>
                <w:sz w:val="18"/>
                <w:szCs w:val="18"/>
                <w:lang w:eastAsia="en-US"/>
              </w:rPr>
              <w:t>•</w:t>
            </w:r>
            <w:r w:rsidRPr="0068538A">
              <w:rPr>
                <w:rFonts w:ascii="Tahoma" w:hAnsi="Tahoma" w:cs="Tahoma"/>
                <w:sz w:val="18"/>
                <w:szCs w:val="18"/>
                <w:lang w:eastAsia="en-US"/>
              </w:rPr>
              <w:tab/>
              <w:t>Identification of priority areas for improvement</w:t>
            </w:r>
          </w:p>
        </w:tc>
        <w:tc>
          <w:tcPr>
            <w:tcW w:w="1370" w:type="dxa"/>
            <w:tcBorders>
              <w:right w:val="single" w:sz="2" w:space="0" w:color="FF0000"/>
            </w:tcBorders>
            <w:shd w:val="clear" w:color="auto" w:fill="F2F2F2" w:themeFill="background1" w:themeFillShade="F2"/>
            <w:vAlign w:val="center"/>
          </w:tcPr>
          <w:p w14:paraId="18EA7C44" w14:textId="0D83F943" w:rsidR="0001315B" w:rsidRPr="00EA2362" w:rsidRDefault="00AD3D33"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28</w:t>
            </w:r>
            <w:r w:rsidR="0068538A" w:rsidRPr="0068538A">
              <w:rPr>
                <w:rFonts w:ascii="Tahoma" w:hAnsi="Tahoma" w:cs="Tahoma"/>
                <w:sz w:val="18"/>
                <w:szCs w:val="18"/>
                <w:lang w:eastAsia="en-US"/>
              </w:rPr>
              <w:t>/9/2026</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AE0EBF" w14:textId="77777777" w:rsidR="0001315B" w:rsidRPr="00EA2362" w:rsidRDefault="0001315B" w:rsidP="00261462">
            <w:pPr>
              <w:tabs>
                <w:tab w:val="left" w:pos="-139"/>
              </w:tabs>
              <w:spacing w:line="276" w:lineRule="auto"/>
              <w:ind w:right="-140"/>
              <w:jc w:val="center"/>
              <w:rPr>
                <w:rFonts w:ascii="Tahoma" w:hAnsi="Tahoma" w:cs="Tahoma"/>
                <w:sz w:val="18"/>
                <w:szCs w:val="18"/>
                <w:highlight w:val="yellow"/>
                <w:lang w:eastAsia="en-US"/>
              </w:rPr>
            </w:pPr>
          </w:p>
        </w:tc>
      </w:tr>
      <w:tr w:rsidR="0001315B" w:rsidRPr="00EA2362" w14:paraId="58619B82" w14:textId="77777777" w:rsidTr="0066551F">
        <w:trPr>
          <w:trHeight w:val="432"/>
          <w:jc w:val="center"/>
        </w:trPr>
        <w:tc>
          <w:tcPr>
            <w:tcW w:w="6460" w:type="dxa"/>
            <w:shd w:val="clear" w:color="auto" w:fill="F2F2F2" w:themeFill="background1" w:themeFillShade="F2"/>
            <w:vAlign w:val="center"/>
          </w:tcPr>
          <w:p w14:paraId="1B709B99" w14:textId="77777777" w:rsidR="0068538A" w:rsidRPr="0068538A" w:rsidRDefault="0068538A" w:rsidP="0068538A">
            <w:pPr>
              <w:tabs>
                <w:tab w:val="left" w:pos="-139"/>
              </w:tabs>
              <w:spacing w:line="276" w:lineRule="auto"/>
              <w:ind w:right="-140"/>
              <w:rPr>
                <w:rFonts w:ascii="Tahoma" w:hAnsi="Tahoma" w:cs="Tahoma"/>
                <w:b/>
                <w:bCs/>
                <w:sz w:val="18"/>
                <w:szCs w:val="18"/>
                <w:lang w:eastAsia="en-US"/>
              </w:rPr>
            </w:pPr>
            <w:r w:rsidRPr="0068538A">
              <w:rPr>
                <w:rFonts w:ascii="Tahoma" w:hAnsi="Tahoma" w:cs="Tahoma"/>
                <w:b/>
                <w:bCs/>
                <w:sz w:val="18"/>
                <w:szCs w:val="18"/>
                <w:lang w:eastAsia="en-US"/>
              </w:rPr>
              <w:t>Model for Strengthening Quality Control, Standardisation and ISO Roadmap</w:t>
            </w:r>
          </w:p>
          <w:p w14:paraId="4A0DFAB3" w14:textId="77777777" w:rsidR="0068538A" w:rsidRPr="0068538A" w:rsidRDefault="0068538A" w:rsidP="0068538A">
            <w:pPr>
              <w:tabs>
                <w:tab w:val="left" w:pos="-139"/>
              </w:tabs>
              <w:spacing w:line="276" w:lineRule="auto"/>
              <w:ind w:right="-140"/>
              <w:rPr>
                <w:rFonts w:ascii="Tahoma" w:hAnsi="Tahoma" w:cs="Tahoma"/>
                <w:sz w:val="18"/>
                <w:szCs w:val="18"/>
                <w:lang w:eastAsia="en-US"/>
              </w:rPr>
            </w:pPr>
          </w:p>
          <w:p w14:paraId="5640D820" w14:textId="4BF8727D" w:rsidR="0068538A" w:rsidRPr="0068538A"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t>The consultant shall:</w:t>
            </w:r>
          </w:p>
          <w:p w14:paraId="10B020B0" w14:textId="77777777" w:rsidR="0068538A" w:rsidRPr="0068538A"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lastRenderedPageBreak/>
              <w:t>•</w:t>
            </w:r>
            <w:r w:rsidRPr="0068538A">
              <w:rPr>
                <w:rFonts w:ascii="Tahoma" w:hAnsi="Tahoma" w:cs="Tahoma"/>
                <w:sz w:val="18"/>
                <w:szCs w:val="18"/>
                <w:lang w:eastAsia="en-US"/>
              </w:rPr>
              <w:tab/>
              <w:t>Propose a model for improving quality control and standardising processes in professional development in public administration in the Republic of Serbia;</w:t>
            </w:r>
          </w:p>
          <w:p w14:paraId="4FE2CA57" w14:textId="77777777" w:rsidR="0068538A" w:rsidRPr="0068538A"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t>•</w:t>
            </w:r>
            <w:r w:rsidRPr="0068538A">
              <w:rPr>
                <w:rFonts w:ascii="Tahoma" w:hAnsi="Tahoma" w:cs="Tahoma"/>
                <w:sz w:val="18"/>
                <w:szCs w:val="18"/>
                <w:lang w:eastAsia="en-US"/>
              </w:rPr>
              <w:tab/>
              <w:t>Propose standards and process standardisation across all phases of the professional development cycle;</w:t>
            </w:r>
          </w:p>
          <w:p w14:paraId="4A79539B" w14:textId="77777777" w:rsidR="0068538A" w:rsidRPr="0068538A"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t>•</w:t>
            </w:r>
            <w:r w:rsidRPr="0068538A">
              <w:rPr>
                <w:rFonts w:ascii="Tahoma" w:hAnsi="Tahoma" w:cs="Tahoma"/>
                <w:sz w:val="18"/>
                <w:szCs w:val="18"/>
                <w:lang w:eastAsia="en-US"/>
              </w:rPr>
              <w:tab/>
              <w:t>Define institutional roles and responsibilities, including the control and oversight function of MPALSG;</w:t>
            </w:r>
          </w:p>
          <w:p w14:paraId="2B893FA5" w14:textId="77777777" w:rsidR="0068538A" w:rsidRPr="0068538A"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t>•</w:t>
            </w:r>
            <w:r w:rsidRPr="0068538A">
              <w:rPr>
                <w:rFonts w:ascii="Tahoma" w:hAnsi="Tahoma" w:cs="Tahoma"/>
                <w:sz w:val="18"/>
                <w:szCs w:val="18"/>
                <w:lang w:eastAsia="en-US"/>
              </w:rPr>
              <w:tab/>
              <w:t>Propose standards for quality control;</w:t>
            </w:r>
          </w:p>
          <w:p w14:paraId="4B5B6AB7" w14:textId="77777777" w:rsidR="0068538A" w:rsidRPr="0068538A"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t>•</w:t>
            </w:r>
            <w:r w:rsidRPr="0068538A">
              <w:rPr>
                <w:rFonts w:ascii="Tahoma" w:hAnsi="Tahoma" w:cs="Tahoma"/>
                <w:sz w:val="18"/>
                <w:szCs w:val="18"/>
                <w:lang w:eastAsia="en-US"/>
              </w:rPr>
              <w:tab/>
              <w:t>Identify and propose effective quality control mechanisms and tools (including monitoring, reporting and compliance mechanisms);</w:t>
            </w:r>
          </w:p>
          <w:p w14:paraId="0D19DD27" w14:textId="77777777" w:rsidR="0068538A" w:rsidRPr="0068538A"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t>•</w:t>
            </w:r>
            <w:r w:rsidRPr="0068538A">
              <w:rPr>
                <w:rFonts w:ascii="Tahoma" w:hAnsi="Tahoma" w:cs="Tahoma"/>
                <w:sz w:val="18"/>
                <w:szCs w:val="18"/>
                <w:lang w:eastAsia="en-US"/>
              </w:rPr>
              <w:tab/>
              <w:t>Present a Roadmap for the certification of MPALSG (step-by-step plan) for the introduction of ISO 9001:2015, including indicative financial implications;</w:t>
            </w:r>
          </w:p>
          <w:p w14:paraId="6AC66EF7" w14:textId="491FEFBD" w:rsidR="00D7618D" w:rsidRPr="0057787D" w:rsidRDefault="0068538A" w:rsidP="0068538A">
            <w:pPr>
              <w:tabs>
                <w:tab w:val="left" w:pos="-139"/>
              </w:tabs>
              <w:spacing w:line="276" w:lineRule="auto"/>
              <w:ind w:right="-140"/>
              <w:rPr>
                <w:rFonts w:ascii="Tahoma" w:hAnsi="Tahoma" w:cs="Tahoma"/>
                <w:sz w:val="18"/>
                <w:szCs w:val="18"/>
                <w:lang w:eastAsia="en-US"/>
              </w:rPr>
            </w:pPr>
            <w:r w:rsidRPr="0068538A">
              <w:rPr>
                <w:rFonts w:ascii="Tahoma" w:hAnsi="Tahoma" w:cs="Tahoma"/>
                <w:sz w:val="18"/>
                <w:szCs w:val="18"/>
                <w:lang w:eastAsia="en-US"/>
              </w:rPr>
              <w:t>•</w:t>
            </w:r>
            <w:r w:rsidRPr="0068538A">
              <w:rPr>
                <w:rFonts w:ascii="Tahoma" w:hAnsi="Tahoma" w:cs="Tahoma"/>
                <w:sz w:val="18"/>
                <w:szCs w:val="18"/>
                <w:lang w:eastAsia="en-US"/>
              </w:rPr>
              <w:tab/>
              <w:t>Provide recommendations for strengthening the institutional control function (taking into account digital tools, e.g. a centralised reporting platform linking MPALSG, NAPA and local self-government units, as well as AI tools, and proposals for new KPIs);</w:t>
            </w:r>
          </w:p>
        </w:tc>
        <w:tc>
          <w:tcPr>
            <w:tcW w:w="1370" w:type="dxa"/>
            <w:tcBorders>
              <w:right w:val="single" w:sz="2" w:space="0" w:color="FF0000"/>
            </w:tcBorders>
            <w:shd w:val="clear" w:color="auto" w:fill="F2F2F2" w:themeFill="background1" w:themeFillShade="F2"/>
            <w:vAlign w:val="center"/>
          </w:tcPr>
          <w:sdt>
            <w:sdtPr>
              <w:rPr>
                <w:rStyle w:val="StyleTNR8Aut"/>
                <w:rFonts w:ascii="Tahoma" w:hAnsi="Tahoma" w:cs="Tahoma"/>
                <w:color w:val="000000" w:themeColor="text1"/>
                <w:sz w:val="18"/>
                <w:szCs w:val="18"/>
              </w:rPr>
              <w:id w:val="-1327202124"/>
              <w:placeholder>
                <w:docPart w:val="8B66C193B658469E81C4098BAD9B6AE0"/>
              </w:placeholder>
              <w:text/>
            </w:sdtPr>
            <w:sdtContent>
              <w:p w14:paraId="3D32FB94" w14:textId="4A082B9B" w:rsidR="0068538A" w:rsidRDefault="00AD3D33" w:rsidP="0068538A">
                <w:pPr>
                  <w:ind w:right="142"/>
                  <w:jc w:val="both"/>
                  <w:rPr>
                    <w:rStyle w:val="StyleTNR8Aut"/>
                    <w:color w:val="000000" w:themeColor="text1"/>
                  </w:rPr>
                </w:pPr>
                <w:r>
                  <w:rPr>
                    <w:rStyle w:val="StyleTNR8Aut"/>
                    <w:rFonts w:ascii="Tahoma" w:hAnsi="Tahoma" w:cs="Tahoma"/>
                    <w:color w:val="000000" w:themeColor="text1"/>
                    <w:sz w:val="18"/>
                    <w:szCs w:val="18"/>
                  </w:rPr>
                  <w:t xml:space="preserve"> </w:t>
                </w:r>
                <w:r>
                  <w:rPr>
                    <w:rStyle w:val="StyleTNR8Aut"/>
                    <w:color w:val="000000" w:themeColor="text1"/>
                  </w:rPr>
                  <w:t xml:space="preserve">   </w:t>
                </w:r>
                <w:r w:rsidR="00B21D3B">
                  <w:rPr>
                    <w:rStyle w:val="StyleTNR8Aut"/>
                    <w:color w:val="000000" w:themeColor="text1"/>
                  </w:rPr>
                  <w:t xml:space="preserve">          </w:t>
                </w:r>
                <w:r>
                  <w:rPr>
                    <w:rStyle w:val="StyleTNR8Aut"/>
                    <w:rFonts w:ascii="Tahoma" w:hAnsi="Tahoma" w:cs="Tahoma"/>
                    <w:color w:val="000000" w:themeColor="text1"/>
                    <w:sz w:val="18"/>
                    <w:szCs w:val="18"/>
                  </w:rPr>
                  <w:t>23/10</w:t>
                </w:r>
                <w:r w:rsidRPr="0068538A">
                  <w:rPr>
                    <w:rStyle w:val="StyleTNR8Aut"/>
                    <w:rFonts w:ascii="Tahoma" w:hAnsi="Tahoma" w:cs="Tahoma"/>
                    <w:color w:val="000000" w:themeColor="text1"/>
                    <w:sz w:val="18"/>
                    <w:szCs w:val="18"/>
                  </w:rPr>
                  <w:t>/2026</w:t>
                </w:r>
              </w:p>
            </w:sdtContent>
          </w:sdt>
          <w:p w14:paraId="599BF895" w14:textId="1701DAC8" w:rsidR="0001315B" w:rsidRPr="00EA2362" w:rsidRDefault="0001315B" w:rsidP="00261462">
            <w:pPr>
              <w:tabs>
                <w:tab w:val="left" w:pos="-139"/>
              </w:tabs>
              <w:spacing w:line="276" w:lineRule="auto"/>
              <w:ind w:right="-140"/>
              <w:jc w:val="center"/>
              <w:rPr>
                <w:rFonts w:ascii="Tahoma" w:hAnsi="Tahoma" w:cs="Tahoma"/>
                <w:sz w:val="18"/>
                <w:szCs w:val="18"/>
                <w:highlight w:val="yellow"/>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9C59E6" w14:textId="77777777" w:rsidR="0001315B" w:rsidRPr="00EA2362" w:rsidRDefault="0001315B" w:rsidP="00261462">
            <w:pPr>
              <w:tabs>
                <w:tab w:val="left" w:pos="-139"/>
              </w:tabs>
              <w:spacing w:line="276" w:lineRule="auto"/>
              <w:ind w:right="-140"/>
              <w:jc w:val="center"/>
              <w:rPr>
                <w:rFonts w:ascii="Tahoma" w:hAnsi="Tahoma" w:cs="Tahoma"/>
                <w:sz w:val="18"/>
                <w:szCs w:val="18"/>
                <w:highlight w:val="yellow"/>
                <w:lang w:eastAsia="en-US"/>
              </w:rPr>
            </w:pPr>
          </w:p>
        </w:tc>
      </w:tr>
      <w:tr w:rsidR="0066551F" w:rsidRPr="00EA2362" w14:paraId="6F867B58" w14:textId="77777777" w:rsidTr="0066551F">
        <w:trPr>
          <w:trHeight w:val="432"/>
          <w:jc w:val="center"/>
        </w:trPr>
        <w:tc>
          <w:tcPr>
            <w:tcW w:w="6460" w:type="dxa"/>
            <w:shd w:val="clear" w:color="auto" w:fill="F2F2F2" w:themeFill="background1" w:themeFillShade="F2"/>
            <w:vAlign w:val="center"/>
          </w:tcPr>
          <w:p w14:paraId="3602833E" w14:textId="77777777" w:rsidR="0066551F" w:rsidRPr="0066551F" w:rsidRDefault="0066551F" w:rsidP="0066551F">
            <w:pPr>
              <w:tabs>
                <w:tab w:val="left" w:pos="-139"/>
              </w:tabs>
              <w:spacing w:line="276" w:lineRule="auto"/>
              <w:ind w:right="-140"/>
              <w:rPr>
                <w:rFonts w:ascii="Tahoma" w:hAnsi="Tahoma" w:cs="Tahoma"/>
                <w:b/>
                <w:bCs/>
                <w:sz w:val="18"/>
                <w:szCs w:val="18"/>
                <w:lang w:eastAsia="en-US"/>
              </w:rPr>
            </w:pPr>
            <w:r w:rsidRPr="0066551F">
              <w:rPr>
                <w:rFonts w:ascii="Tahoma" w:hAnsi="Tahoma" w:cs="Tahoma"/>
                <w:b/>
                <w:bCs/>
                <w:sz w:val="18"/>
                <w:szCs w:val="18"/>
                <w:lang w:eastAsia="en-US"/>
              </w:rPr>
              <w:t>Final Comparative Study</w:t>
            </w:r>
          </w:p>
          <w:p w14:paraId="1971A363" w14:textId="77777777" w:rsidR="0066551F" w:rsidRPr="0066551F" w:rsidRDefault="0066551F" w:rsidP="0066551F">
            <w:pPr>
              <w:tabs>
                <w:tab w:val="left" w:pos="-139"/>
              </w:tabs>
              <w:spacing w:line="276" w:lineRule="auto"/>
              <w:ind w:right="-140"/>
              <w:rPr>
                <w:rFonts w:ascii="Tahoma" w:hAnsi="Tahoma" w:cs="Tahoma"/>
                <w:b/>
                <w:bCs/>
                <w:sz w:val="18"/>
                <w:szCs w:val="18"/>
                <w:lang w:eastAsia="en-US"/>
              </w:rPr>
            </w:pPr>
          </w:p>
          <w:p w14:paraId="3795D9D8" w14:textId="77777777" w:rsidR="0066551F" w:rsidRPr="0066551F" w:rsidRDefault="0066551F" w:rsidP="0066551F">
            <w:pPr>
              <w:tabs>
                <w:tab w:val="left" w:pos="-139"/>
              </w:tabs>
              <w:spacing w:line="276" w:lineRule="auto"/>
              <w:ind w:right="-140"/>
              <w:rPr>
                <w:rFonts w:ascii="Tahoma" w:hAnsi="Tahoma" w:cs="Tahoma"/>
                <w:sz w:val="18"/>
                <w:szCs w:val="18"/>
                <w:lang w:eastAsia="en-US"/>
              </w:rPr>
            </w:pPr>
            <w:r w:rsidRPr="0066551F">
              <w:rPr>
                <w:rFonts w:ascii="Tahoma" w:hAnsi="Tahoma" w:cs="Tahoma"/>
                <w:sz w:val="18"/>
                <w:szCs w:val="18"/>
                <w:lang w:eastAsia="en-US"/>
              </w:rPr>
              <w:t>Includes:</w:t>
            </w:r>
          </w:p>
          <w:p w14:paraId="0AD2F4E2" w14:textId="77777777" w:rsidR="0066551F" w:rsidRPr="0066551F" w:rsidRDefault="0066551F" w:rsidP="0066551F">
            <w:pPr>
              <w:tabs>
                <w:tab w:val="left" w:pos="-139"/>
              </w:tabs>
              <w:spacing w:line="276" w:lineRule="auto"/>
              <w:ind w:right="-140"/>
              <w:rPr>
                <w:rFonts w:ascii="Tahoma" w:hAnsi="Tahoma" w:cs="Tahoma"/>
                <w:sz w:val="18"/>
                <w:szCs w:val="18"/>
                <w:lang w:eastAsia="en-US"/>
              </w:rPr>
            </w:pPr>
            <w:r w:rsidRPr="0066551F">
              <w:rPr>
                <w:rFonts w:ascii="Tahoma" w:hAnsi="Tahoma" w:cs="Tahoma"/>
                <w:sz w:val="18"/>
                <w:szCs w:val="18"/>
                <w:lang w:eastAsia="en-US"/>
              </w:rPr>
              <w:t>•</w:t>
            </w:r>
            <w:r w:rsidRPr="0066551F">
              <w:rPr>
                <w:rFonts w:ascii="Tahoma" w:hAnsi="Tahoma" w:cs="Tahoma"/>
                <w:sz w:val="18"/>
                <w:szCs w:val="18"/>
                <w:lang w:eastAsia="en-US"/>
              </w:rPr>
              <w:tab/>
              <w:t>Draft report integrating all previous elements;</w:t>
            </w:r>
          </w:p>
          <w:p w14:paraId="5A094B88" w14:textId="77777777" w:rsidR="0066551F" w:rsidRPr="0066551F" w:rsidRDefault="0066551F" w:rsidP="0066551F">
            <w:pPr>
              <w:tabs>
                <w:tab w:val="left" w:pos="-139"/>
              </w:tabs>
              <w:spacing w:line="276" w:lineRule="auto"/>
              <w:ind w:right="-140"/>
              <w:rPr>
                <w:rFonts w:ascii="Tahoma" w:hAnsi="Tahoma" w:cs="Tahoma"/>
                <w:sz w:val="18"/>
                <w:szCs w:val="18"/>
                <w:lang w:eastAsia="en-US"/>
              </w:rPr>
            </w:pPr>
            <w:r w:rsidRPr="0066551F">
              <w:rPr>
                <w:rFonts w:ascii="Tahoma" w:hAnsi="Tahoma" w:cs="Tahoma"/>
                <w:sz w:val="18"/>
                <w:szCs w:val="18"/>
                <w:lang w:eastAsia="en-US"/>
              </w:rPr>
              <w:t>•</w:t>
            </w:r>
            <w:r w:rsidRPr="0066551F">
              <w:rPr>
                <w:rFonts w:ascii="Tahoma" w:hAnsi="Tahoma" w:cs="Tahoma"/>
                <w:sz w:val="18"/>
                <w:szCs w:val="18"/>
                <w:lang w:eastAsia="en-US"/>
              </w:rPr>
              <w:tab/>
              <w:t>Presentation of the draft report to MPALSG;</w:t>
            </w:r>
          </w:p>
          <w:p w14:paraId="31A37A8C" w14:textId="77777777" w:rsidR="0066551F" w:rsidRPr="0066551F" w:rsidRDefault="0066551F" w:rsidP="0066551F">
            <w:pPr>
              <w:tabs>
                <w:tab w:val="left" w:pos="-139"/>
              </w:tabs>
              <w:spacing w:line="276" w:lineRule="auto"/>
              <w:ind w:right="-140"/>
              <w:rPr>
                <w:rFonts w:ascii="Tahoma" w:hAnsi="Tahoma" w:cs="Tahoma"/>
                <w:sz w:val="18"/>
                <w:szCs w:val="18"/>
                <w:lang w:eastAsia="en-US"/>
              </w:rPr>
            </w:pPr>
            <w:r w:rsidRPr="0066551F">
              <w:rPr>
                <w:rFonts w:ascii="Tahoma" w:hAnsi="Tahoma" w:cs="Tahoma"/>
                <w:sz w:val="18"/>
                <w:szCs w:val="18"/>
                <w:lang w:eastAsia="en-US"/>
              </w:rPr>
              <w:t>•</w:t>
            </w:r>
            <w:r w:rsidRPr="0066551F">
              <w:rPr>
                <w:rFonts w:ascii="Tahoma" w:hAnsi="Tahoma" w:cs="Tahoma"/>
                <w:sz w:val="18"/>
                <w:szCs w:val="18"/>
                <w:lang w:eastAsia="en-US"/>
              </w:rPr>
              <w:tab/>
              <w:t>Final version incorporating comments from MPALSG;</w:t>
            </w:r>
          </w:p>
          <w:p w14:paraId="6A9D00B8" w14:textId="77777777" w:rsidR="007379EF" w:rsidRPr="0066551F" w:rsidRDefault="007379EF" w:rsidP="0066551F">
            <w:pPr>
              <w:tabs>
                <w:tab w:val="left" w:pos="-139"/>
              </w:tabs>
              <w:spacing w:line="276" w:lineRule="auto"/>
              <w:ind w:right="-140"/>
              <w:rPr>
                <w:rFonts w:ascii="Tahoma" w:hAnsi="Tahoma" w:cs="Tahoma"/>
                <w:sz w:val="18"/>
                <w:szCs w:val="18"/>
                <w:lang w:eastAsia="en-US"/>
              </w:rPr>
            </w:pPr>
          </w:p>
          <w:p w14:paraId="5C42DBBA" w14:textId="298AB2E7" w:rsidR="0066551F" w:rsidRPr="0068538A" w:rsidRDefault="0066551F" w:rsidP="0066551F">
            <w:pPr>
              <w:tabs>
                <w:tab w:val="left" w:pos="-139"/>
              </w:tabs>
              <w:spacing w:line="276" w:lineRule="auto"/>
              <w:ind w:right="-140"/>
              <w:rPr>
                <w:rFonts w:ascii="Tahoma" w:hAnsi="Tahoma" w:cs="Tahoma"/>
                <w:b/>
                <w:bCs/>
                <w:sz w:val="18"/>
                <w:szCs w:val="18"/>
                <w:lang w:eastAsia="en-US"/>
              </w:rPr>
            </w:pPr>
            <w:r w:rsidRPr="0066551F">
              <w:rPr>
                <w:rFonts w:ascii="Tahoma" w:hAnsi="Tahoma" w:cs="Tahoma"/>
                <w:sz w:val="18"/>
                <w:szCs w:val="18"/>
                <w:lang w:eastAsia="en-US"/>
              </w:rPr>
              <w:t>Note: All documents produced under this activity shall be submitted in draft and final versions, in Serbian, and shall be considered accepted only upon receiving a positive opinion from the competent ministry and the Ministry of Public Administration and Local Self-Government (MPALSG) and shall reflect relevant Council of Europe standards and recommendations.</w:t>
            </w:r>
          </w:p>
        </w:tc>
        <w:tc>
          <w:tcPr>
            <w:tcW w:w="1370" w:type="dxa"/>
            <w:tcBorders>
              <w:right w:val="single" w:sz="2" w:space="0" w:color="FF0000"/>
            </w:tcBorders>
            <w:shd w:val="clear" w:color="auto" w:fill="F2F2F2" w:themeFill="background1" w:themeFillShade="F2"/>
            <w:vAlign w:val="center"/>
          </w:tcPr>
          <w:p w14:paraId="0BF465DC" w14:textId="1AC697D5" w:rsidR="0066551F" w:rsidRPr="0068538A" w:rsidRDefault="0066551F" w:rsidP="007379EF">
            <w:pPr>
              <w:ind w:right="142"/>
              <w:jc w:val="both"/>
              <w:rPr>
                <w:rStyle w:val="StyleTNR8Aut"/>
                <w:rFonts w:ascii="Tahoma" w:hAnsi="Tahoma" w:cs="Tahoma"/>
                <w:color w:val="000000" w:themeColor="text1"/>
                <w:sz w:val="18"/>
                <w:szCs w:val="18"/>
              </w:rPr>
            </w:pPr>
            <w:r>
              <w:rPr>
                <w:rStyle w:val="StyleTNR8Aut"/>
                <w:rFonts w:ascii="Tahoma" w:hAnsi="Tahoma" w:cs="Tahoma"/>
                <w:color w:val="000000" w:themeColor="text1"/>
                <w:sz w:val="18"/>
                <w:szCs w:val="18"/>
              </w:rPr>
              <w:t xml:space="preserve">  </w:t>
            </w:r>
            <w:r w:rsidR="007379EF">
              <w:rPr>
                <w:rStyle w:val="StyleTNR8Aut"/>
                <w:rFonts w:ascii="Tahoma" w:hAnsi="Tahoma" w:cs="Tahoma"/>
                <w:color w:val="000000" w:themeColor="text1"/>
                <w:sz w:val="18"/>
                <w:szCs w:val="18"/>
              </w:rPr>
              <w:t>16</w:t>
            </w:r>
            <w:r w:rsidRPr="0066551F">
              <w:rPr>
                <w:rStyle w:val="StyleTNR8Aut"/>
                <w:rFonts w:ascii="Tahoma" w:hAnsi="Tahoma" w:cs="Tahoma"/>
                <w:color w:val="000000" w:themeColor="text1"/>
                <w:sz w:val="18"/>
                <w:szCs w:val="18"/>
              </w:rPr>
              <w:t>/</w:t>
            </w:r>
            <w:r w:rsidR="007379EF" w:rsidRPr="0066551F">
              <w:rPr>
                <w:rStyle w:val="StyleTNR8Aut"/>
                <w:rFonts w:ascii="Tahoma" w:hAnsi="Tahoma" w:cs="Tahoma"/>
                <w:color w:val="000000" w:themeColor="text1"/>
                <w:sz w:val="18"/>
                <w:szCs w:val="18"/>
              </w:rPr>
              <w:t>1</w:t>
            </w:r>
            <w:r w:rsidR="007379EF">
              <w:rPr>
                <w:rStyle w:val="StyleTNR8Aut"/>
                <w:rFonts w:ascii="Tahoma" w:hAnsi="Tahoma" w:cs="Tahoma"/>
                <w:color w:val="000000" w:themeColor="text1"/>
                <w:sz w:val="18"/>
                <w:szCs w:val="18"/>
              </w:rPr>
              <w:t>1</w:t>
            </w:r>
            <w:r w:rsidRPr="0066551F">
              <w:rPr>
                <w:rStyle w:val="StyleTNR8Aut"/>
                <w:rFonts w:ascii="Tahoma" w:hAnsi="Tahoma" w:cs="Tahoma"/>
                <w:color w:val="000000" w:themeColor="text1"/>
                <w:sz w:val="18"/>
                <w:szCs w:val="18"/>
              </w:rPr>
              <w:t>/2026</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F462FE" w14:textId="77777777" w:rsidR="0066551F" w:rsidRPr="00EA2362" w:rsidRDefault="0066551F" w:rsidP="00261462">
            <w:pPr>
              <w:tabs>
                <w:tab w:val="left" w:pos="-139"/>
              </w:tabs>
              <w:spacing w:line="276" w:lineRule="auto"/>
              <w:ind w:right="-140"/>
              <w:jc w:val="center"/>
              <w:rPr>
                <w:rFonts w:ascii="Tahoma" w:hAnsi="Tahoma" w:cs="Tahoma"/>
                <w:sz w:val="18"/>
                <w:szCs w:val="18"/>
                <w:highlight w:val="yellow"/>
                <w:lang w:eastAsia="en-US"/>
              </w:rPr>
            </w:pPr>
          </w:p>
        </w:tc>
      </w:tr>
      <w:tr w:rsidR="0066551F" w:rsidRPr="00EA2362" w14:paraId="01EA9F58" w14:textId="77777777" w:rsidTr="0066551F">
        <w:trPr>
          <w:trHeight w:val="432"/>
          <w:jc w:val="center"/>
        </w:trPr>
        <w:tc>
          <w:tcPr>
            <w:tcW w:w="6460" w:type="dxa"/>
            <w:shd w:val="clear" w:color="auto" w:fill="F2F2F2" w:themeFill="background1" w:themeFillShade="F2"/>
            <w:vAlign w:val="center"/>
          </w:tcPr>
          <w:p w14:paraId="7B2B2903" w14:textId="62745F5C" w:rsidR="0066551F" w:rsidRPr="0066551F" w:rsidRDefault="0066551F" w:rsidP="0066551F">
            <w:pPr>
              <w:tabs>
                <w:tab w:val="left" w:pos="-139"/>
              </w:tabs>
              <w:spacing w:line="276" w:lineRule="auto"/>
              <w:ind w:right="-140"/>
              <w:rPr>
                <w:rFonts w:ascii="Tahoma" w:hAnsi="Tahoma" w:cs="Tahoma"/>
                <w:b/>
                <w:bCs/>
                <w:sz w:val="18"/>
                <w:szCs w:val="18"/>
                <w:lang w:eastAsia="en-US"/>
              </w:rPr>
            </w:pPr>
            <w:r w:rsidRPr="0066551F">
              <w:rPr>
                <w:rFonts w:ascii="Tahoma" w:hAnsi="Tahoma" w:cs="Tahoma"/>
                <w:b/>
                <w:bCs/>
                <w:sz w:val="18"/>
                <w:szCs w:val="18"/>
                <w:lang w:eastAsia="en-US"/>
              </w:rPr>
              <w:t xml:space="preserve">Summary report - </w:t>
            </w:r>
            <w:r w:rsidRPr="0066551F">
              <w:rPr>
                <w:rFonts w:ascii="Tahoma" w:hAnsi="Tahoma" w:cs="Tahoma"/>
                <w:sz w:val="18"/>
                <w:szCs w:val="18"/>
                <w:lang w:eastAsia="en-US"/>
              </w:rPr>
              <w:t>Prepare a summary report as a consolidated output by the consultant, outlining the work carried out under the assignment. The report should include a brief description of the activities implemented, key findings or insights, challenges encountered, and recommendations for further action (if applicable). The report should also assess the extent to which the objectives of the assignment have been met</w:t>
            </w:r>
            <w:r w:rsidR="007379EF">
              <w:rPr>
                <w:rFonts w:ascii="Tahoma" w:hAnsi="Tahoma" w:cs="Tahoma"/>
                <w:sz w:val="18"/>
                <w:szCs w:val="18"/>
                <w:lang w:eastAsia="en-US"/>
              </w:rPr>
              <w:t>.</w:t>
            </w:r>
          </w:p>
        </w:tc>
        <w:tc>
          <w:tcPr>
            <w:tcW w:w="1370" w:type="dxa"/>
            <w:tcBorders>
              <w:right w:val="single" w:sz="2" w:space="0" w:color="FF0000"/>
            </w:tcBorders>
            <w:shd w:val="clear" w:color="auto" w:fill="F2F2F2" w:themeFill="background1" w:themeFillShade="F2"/>
            <w:vAlign w:val="center"/>
          </w:tcPr>
          <w:p w14:paraId="41D15944" w14:textId="4FBB8C49" w:rsidR="0066551F" w:rsidRPr="0068538A" w:rsidRDefault="0066551F" w:rsidP="007379EF">
            <w:pPr>
              <w:ind w:right="142"/>
              <w:jc w:val="both"/>
              <w:rPr>
                <w:rStyle w:val="StyleTNR8Aut"/>
                <w:rFonts w:ascii="Tahoma" w:hAnsi="Tahoma" w:cs="Tahoma"/>
                <w:color w:val="000000" w:themeColor="text1"/>
                <w:sz w:val="18"/>
                <w:szCs w:val="18"/>
              </w:rPr>
            </w:pPr>
            <w:r>
              <w:rPr>
                <w:rStyle w:val="StyleTNR8Aut"/>
                <w:rFonts w:ascii="Tahoma" w:hAnsi="Tahoma" w:cs="Tahoma"/>
                <w:color w:val="000000" w:themeColor="text1"/>
                <w:sz w:val="18"/>
                <w:szCs w:val="18"/>
              </w:rPr>
              <w:t xml:space="preserve">  </w:t>
            </w:r>
            <w:r w:rsidR="007379EF">
              <w:rPr>
                <w:rStyle w:val="StyleTNR8Aut"/>
                <w:rFonts w:ascii="Tahoma" w:hAnsi="Tahoma" w:cs="Tahoma"/>
                <w:color w:val="000000" w:themeColor="text1"/>
                <w:sz w:val="18"/>
                <w:szCs w:val="18"/>
              </w:rPr>
              <w:t>23</w:t>
            </w:r>
            <w:r w:rsidRPr="0066551F">
              <w:rPr>
                <w:rStyle w:val="StyleTNR8Aut"/>
                <w:rFonts w:ascii="Tahoma" w:hAnsi="Tahoma" w:cs="Tahoma"/>
                <w:color w:val="000000" w:themeColor="text1"/>
                <w:sz w:val="18"/>
                <w:szCs w:val="18"/>
              </w:rPr>
              <w:t>/11/2026</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5A653D" w14:textId="77777777" w:rsidR="0066551F" w:rsidRPr="00EA2362" w:rsidRDefault="0066551F" w:rsidP="00261462">
            <w:pPr>
              <w:tabs>
                <w:tab w:val="left" w:pos="-139"/>
              </w:tabs>
              <w:spacing w:line="276" w:lineRule="auto"/>
              <w:ind w:right="-140"/>
              <w:jc w:val="center"/>
              <w:rPr>
                <w:rFonts w:ascii="Tahoma" w:hAnsi="Tahoma" w:cs="Tahoma"/>
                <w:sz w:val="18"/>
                <w:szCs w:val="18"/>
                <w:highlight w:val="yellow"/>
                <w:lang w:eastAsia="en-US"/>
              </w:rPr>
            </w:pPr>
          </w:p>
        </w:tc>
      </w:tr>
      <w:tr w:rsidR="0001315B" w:rsidRPr="00EA2362" w14:paraId="4857068D" w14:textId="77777777" w:rsidTr="0066551F">
        <w:trPr>
          <w:trHeight w:val="432"/>
          <w:jc w:val="center"/>
        </w:trPr>
        <w:tc>
          <w:tcPr>
            <w:tcW w:w="7830" w:type="dxa"/>
            <w:gridSpan w:val="2"/>
            <w:tcBorders>
              <w:right w:val="single" w:sz="2" w:space="0" w:color="FF0000"/>
            </w:tcBorders>
            <w:shd w:val="clear" w:color="auto" w:fill="F2F2F2" w:themeFill="background1" w:themeFillShade="F2"/>
            <w:vAlign w:val="center"/>
          </w:tcPr>
          <w:p w14:paraId="3397AF61" w14:textId="77777777" w:rsidR="0001315B" w:rsidRPr="00EA2362" w:rsidRDefault="0001315B"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2FFE51" w14:textId="77777777" w:rsidR="0001315B" w:rsidRPr="00EA2362" w:rsidRDefault="0001315B" w:rsidP="00261462">
            <w:pPr>
              <w:tabs>
                <w:tab w:val="left" w:pos="-139"/>
              </w:tabs>
              <w:spacing w:line="276" w:lineRule="auto"/>
              <w:ind w:right="-140"/>
              <w:jc w:val="center"/>
              <w:rPr>
                <w:rFonts w:ascii="Tahoma" w:hAnsi="Tahoma" w:cs="Tahoma"/>
                <w:sz w:val="18"/>
                <w:szCs w:val="18"/>
                <w:highlight w:val="yellow"/>
                <w:lang w:eastAsia="en-US"/>
              </w:rPr>
            </w:pPr>
          </w:p>
        </w:tc>
      </w:tr>
    </w:tbl>
    <w:p w14:paraId="4DA3204B" w14:textId="77777777" w:rsidR="00261462" w:rsidRPr="00EA2362" w:rsidRDefault="00261462" w:rsidP="00261462">
      <w:pPr>
        <w:spacing w:line="276" w:lineRule="auto"/>
        <w:jc w:val="both"/>
        <w:rPr>
          <w:rFonts w:ascii="Tahoma" w:hAnsi="Tahoma" w:cs="Tahoma"/>
          <w:sz w:val="18"/>
          <w:szCs w:val="18"/>
          <w:lang w:eastAsia="en-US"/>
        </w:rPr>
      </w:pPr>
    </w:p>
    <w:p w14:paraId="061ACB9F" w14:textId="77777777"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4D02353A"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68C0E130" w14:textId="77777777" w:rsidR="003C7E79" w:rsidRPr="00651235" w:rsidRDefault="003C7E79" w:rsidP="003C7E79">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having the authority to represent the Provider;</w:t>
      </w:r>
    </w:p>
    <w:p w14:paraId="4A8BD696" w14:textId="77777777" w:rsidR="003C7E79" w:rsidRPr="00651235" w:rsidRDefault="003C7E79" w:rsidP="003C7E79">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that the information provided to the Council under this procedure is complete, correct and truthful.</w:t>
      </w:r>
    </w:p>
    <w:p w14:paraId="71B424C3" w14:textId="77777777" w:rsidR="003C7E79" w:rsidRPr="008D227E" w:rsidRDefault="003C7E79" w:rsidP="003C7E79">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w:t>
      </w:r>
      <w:r w:rsidRPr="008D227E">
        <w:rPr>
          <w:rFonts w:ascii="Tahoma" w:hAnsi="Tahoma" w:cs="Tahoma"/>
          <w:sz w:val="20"/>
          <w:szCs w:val="20"/>
        </w:rPr>
        <w:t>from the procedure or to terminate any existing contractual relations related to the latter;</w:t>
      </w:r>
    </w:p>
    <w:p w14:paraId="26F338BD" w14:textId="77777777" w:rsidR="003C7E79" w:rsidRPr="008D227E" w:rsidRDefault="003C7E79" w:rsidP="003C7E79">
      <w:pPr>
        <w:numPr>
          <w:ilvl w:val="0"/>
          <w:numId w:val="2"/>
        </w:numPr>
        <w:tabs>
          <w:tab w:val="left" w:pos="284"/>
        </w:tabs>
        <w:ind w:left="284" w:right="283" w:hanging="284"/>
        <w:jc w:val="both"/>
        <w:rPr>
          <w:rFonts w:ascii="Tahoma" w:hAnsi="Tahoma" w:cs="Tahoma"/>
          <w:sz w:val="20"/>
          <w:szCs w:val="20"/>
        </w:rPr>
      </w:pPr>
      <w:r w:rsidRPr="008D227E">
        <w:rPr>
          <w:rFonts w:ascii="Tahoma" w:hAnsi="Tahoma" w:cs="Tahoma"/>
          <w:sz w:val="20"/>
          <w:szCs w:val="20"/>
        </w:rPr>
        <w:t>express consent to any audit, verification, or investigative process that the Council, or its Donors, may initiate by any means on the information provided under this procedure;</w:t>
      </w:r>
    </w:p>
    <w:p w14:paraId="5BD473B7" w14:textId="77777777" w:rsidR="003C7E79" w:rsidRPr="00155861" w:rsidRDefault="003C7E79" w:rsidP="003C7E79">
      <w:pPr>
        <w:numPr>
          <w:ilvl w:val="0"/>
          <w:numId w:val="2"/>
        </w:numPr>
        <w:tabs>
          <w:tab w:val="left" w:pos="284"/>
        </w:tabs>
        <w:ind w:left="284" w:right="283" w:hanging="284"/>
        <w:jc w:val="both"/>
        <w:rPr>
          <w:rFonts w:ascii="Tahoma" w:hAnsi="Tahoma" w:cs="Tahoma"/>
          <w:sz w:val="20"/>
          <w:szCs w:val="20"/>
          <w:lang w:val="en-US"/>
        </w:rPr>
      </w:pPr>
      <w:r w:rsidRPr="008D227E">
        <w:rPr>
          <w:rFonts w:ascii="Tahoma" w:hAnsi="Tahoma" w:cs="Tahoma"/>
          <w:sz w:val="20"/>
          <w:szCs w:val="20"/>
        </w:rPr>
        <w:t>declare that neither I, nor the Provider I represent, are in any of the situations listed in the exclusion criteria as reproduced in the Tender File</w:t>
      </w:r>
      <w:r w:rsidRPr="00155861">
        <w:rPr>
          <w:rFonts w:ascii="Tahoma" w:hAnsi="Tahoma" w:cs="Tahoma"/>
          <w:sz w:val="20"/>
          <w:szCs w:val="20"/>
        </w:rPr>
        <w:t>;</w:t>
      </w:r>
    </w:p>
    <w:p w14:paraId="00681125" w14:textId="77777777" w:rsidR="002C3102" w:rsidRPr="002C3102" w:rsidRDefault="002C3102" w:rsidP="002C3102">
      <w:pPr>
        <w:numPr>
          <w:ilvl w:val="0"/>
          <w:numId w:val="2"/>
        </w:numPr>
        <w:tabs>
          <w:tab w:val="left" w:pos="284"/>
        </w:tabs>
        <w:ind w:left="284" w:right="283" w:hanging="284"/>
        <w:jc w:val="both"/>
        <w:rPr>
          <w:rFonts w:ascii="Tahoma" w:hAnsi="Tahoma" w:cs="Tahoma"/>
          <w:sz w:val="20"/>
          <w:szCs w:val="20"/>
        </w:rPr>
      </w:pPr>
      <w:bookmarkStart w:id="1" w:name="_Hlk217295156"/>
      <w:r w:rsidRPr="002C3102">
        <w:rPr>
          <w:rFonts w:ascii="Tahoma" w:hAnsi="Tahoma" w:cs="Tahoma"/>
          <w:sz w:val="20"/>
          <w:szCs w:val="20"/>
        </w:rPr>
        <w:t>declare that I have been notified and understand that a conflict of interests arises where any person under this Agreement has a personal interest which is such as to influence, or appear to influence, the impartial and objective exercise of their responsibilities under this procedure. A personal interest includes any advantage to themselves, their relatives or personal relationships (including based on political or national affinity), business or financial interests or any other interest shared with another party. I hereby declare that neither I, nor the Provider I represent, are in a situation of an actual, perceived or potential conflict of interests, as defined above, in relation to this procedure or that all of my personal interests, or those of the Provider I represent, have been fully disclosed in a separate document submitted with my tender;</w:t>
      </w:r>
    </w:p>
    <w:p w14:paraId="33666DDE" w14:textId="77777777" w:rsidR="003C7E79" w:rsidRDefault="003C7E79" w:rsidP="002C3102">
      <w:pPr>
        <w:numPr>
          <w:ilvl w:val="0"/>
          <w:numId w:val="2"/>
        </w:numPr>
        <w:tabs>
          <w:tab w:val="left" w:pos="284"/>
        </w:tabs>
        <w:ind w:left="284" w:right="283" w:hanging="284"/>
        <w:jc w:val="both"/>
        <w:rPr>
          <w:rFonts w:ascii="Tahoma" w:hAnsi="Tahoma" w:cs="Tahoma"/>
          <w:sz w:val="20"/>
          <w:szCs w:val="20"/>
        </w:rPr>
      </w:pPr>
      <w:bookmarkStart w:id="2" w:name="_Hlk106961083"/>
      <w:bookmarkEnd w:id="1"/>
      <w:r w:rsidRPr="002013A5">
        <w:rPr>
          <w:rFonts w:ascii="Tahoma" w:hAnsi="Tahoma" w:cs="Tahoma"/>
          <w:sz w:val="20"/>
          <w:szCs w:val="20"/>
        </w:rPr>
        <w:t>declare that I am not a retired Council of Europe staff member or a Council of Europe staff member having benefitted from an early departure scheme;</w:t>
      </w:r>
    </w:p>
    <w:p w14:paraId="7B91A4AE" w14:textId="77777777" w:rsidR="003C7E79" w:rsidRPr="0001315B" w:rsidRDefault="003C7E79" w:rsidP="003C7E79">
      <w:pPr>
        <w:numPr>
          <w:ilvl w:val="0"/>
          <w:numId w:val="2"/>
        </w:numPr>
        <w:tabs>
          <w:tab w:val="left" w:pos="284"/>
        </w:tabs>
        <w:ind w:left="284" w:right="283" w:hanging="284"/>
        <w:jc w:val="both"/>
        <w:rPr>
          <w:rFonts w:ascii="Tahoma" w:hAnsi="Tahoma" w:cs="Tahoma"/>
          <w:sz w:val="20"/>
          <w:szCs w:val="20"/>
        </w:rPr>
      </w:pPr>
      <w:r w:rsidRPr="00DE56C0">
        <w:rPr>
          <w:rFonts w:ascii="Tahoma" w:hAnsi="Tahoma" w:cs="Tahoma"/>
          <w:sz w:val="20"/>
          <w:szCs w:val="20"/>
        </w:rPr>
        <w:t xml:space="preserve">declare that I am currently not employed by the Council of Europe and was not employed by the Council </w:t>
      </w:r>
      <w:r w:rsidRPr="0001315B">
        <w:rPr>
          <w:rFonts w:ascii="Tahoma" w:hAnsi="Tahoma" w:cs="Tahoma"/>
          <w:sz w:val="20"/>
          <w:szCs w:val="20"/>
        </w:rPr>
        <w:t>of Europe on the date of the launch of the procurement procedure;</w:t>
      </w:r>
    </w:p>
    <w:p w14:paraId="1D6796EE" w14:textId="77777777" w:rsidR="003C7E79" w:rsidRPr="0001315B" w:rsidRDefault="003C7E79" w:rsidP="003C7E79">
      <w:pPr>
        <w:numPr>
          <w:ilvl w:val="0"/>
          <w:numId w:val="2"/>
        </w:numPr>
        <w:tabs>
          <w:tab w:val="left" w:pos="284"/>
        </w:tabs>
        <w:ind w:left="284" w:right="283" w:hanging="284"/>
        <w:jc w:val="both"/>
        <w:rPr>
          <w:rFonts w:ascii="Tahoma" w:hAnsi="Tahoma" w:cs="Tahoma"/>
          <w:sz w:val="20"/>
          <w:szCs w:val="20"/>
          <w:lang w:val="en-US"/>
        </w:rPr>
      </w:pPr>
      <w:r w:rsidRPr="0001315B">
        <w:rPr>
          <w:rFonts w:ascii="Tahoma" w:hAnsi="Tahoma" w:cs="Tahoma"/>
          <w:sz w:val="20"/>
          <w:szCs w:val="20"/>
          <w:lang w:val="en-US"/>
        </w:rPr>
        <w:t>[declare that, in the previous three years, neither I, nor the Provider I represent, have failed to fulfil the contractual obligations in the performance of a contract concluded with the Council of Europe leading to a total or partial refusal of payment and/or termination of the contract by the Council of Europe;]</w:t>
      </w:r>
    </w:p>
    <w:p w14:paraId="2A15FBB5" w14:textId="77777777" w:rsidR="003C7E79" w:rsidRPr="00602D13" w:rsidRDefault="003C7E79" w:rsidP="003C7E79">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bookmarkEnd w:id="2"/>
    </w:p>
    <w:p w14:paraId="28662107" w14:textId="77777777" w:rsidR="008D6993" w:rsidRDefault="003C7E79" w:rsidP="008D6993">
      <w:pPr>
        <w:numPr>
          <w:ilvl w:val="0"/>
          <w:numId w:val="2"/>
        </w:numPr>
        <w:tabs>
          <w:tab w:val="left" w:pos="284"/>
        </w:tabs>
        <w:ind w:left="284" w:right="283" w:hanging="284"/>
        <w:jc w:val="both"/>
        <w:rPr>
          <w:rFonts w:ascii="Tahoma" w:hAnsi="Tahoma" w:cs="Tahoma"/>
          <w:sz w:val="20"/>
          <w:szCs w:val="20"/>
        </w:rPr>
      </w:pPr>
      <w:r w:rsidRPr="00602D1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Pr="00BD6131">
        <w:rPr>
          <w:rFonts w:ascii="Tahoma" w:hAnsi="Tahoma" w:cs="Tahoma"/>
          <w:sz w:val="20"/>
          <w:szCs w:val="20"/>
        </w:rPr>
        <w:t xml:space="preserve">, </w:t>
      </w:r>
      <w:bookmarkStart w:id="3" w:name="_Hlk188353874"/>
      <w:r w:rsidRPr="00BD6131">
        <w:rPr>
          <w:rFonts w:ascii="Tahoma" w:hAnsi="Tahoma" w:cs="Tahoma"/>
          <w:sz w:val="20"/>
          <w:szCs w:val="20"/>
        </w:rPr>
        <w:t>inclusion in the lists of persons or entities subject to restrictive measures applied by the United Nations Security Council or the European Union</w:t>
      </w:r>
      <w:bookmarkEnd w:id="3"/>
      <w:r w:rsidRPr="00BD6131">
        <w:rPr>
          <w:rFonts w:ascii="Tahoma" w:hAnsi="Tahoma" w:cs="Tahoma"/>
          <w:sz w:val="20"/>
          <w:szCs w:val="20"/>
        </w:rPr>
        <w:t>;</w:t>
      </w:r>
    </w:p>
    <w:p w14:paraId="710DCDF3" w14:textId="77777777" w:rsidR="009A6460" w:rsidRPr="008D6993" w:rsidRDefault="003C7E79" w:rsidP="008D6993">
      <w:pPr>
        <w:numPr>
          <w:ilvl w:val="0"/>
          <w:numId w:val="2"/>
        </w:numPr>
        <w:tabs>
          <w:tab w:val="left" w:pos="284"/>
        </w:tabs>
        <w:ind w:left="284" w:right="283" w:hanging="284"/>
        <w:jc w:val="both"/>
        <w:rPr>
          <w:rFonts w:ascii="Tahoma" w:hAnsi="Tahoma" w:cs="Tahoma"/>
          <w:sz w:val="20"/>
          <w:szCs w:val="20"/>
        </w:rPr>
      </w:pPr>
      <w:r w:rsidRPr="008D6993">
        <w:rPr>
          <w:rFonts w:ascii="Tahoma" w:hAnsi="Tahoma" w:cs="Tahoma"/>
          <w:sz w:val="20"/>
          <w:szCs w:val="20"/>
        </w:rPr>
        <w:t>a</w:t>
      </w:r>
      <w:r w:rsidR="009A6460" w:rsidRPr="008D6993">
        <w:rPr>
          <w:rFonts w:ascii="Tahoma" w:hAnsi="Tahoma" w:cs="Tahoma"/>
          <w:sz w:val="20"/>
          <w:szCs w:val="20"/>
        </w:rPr>
        <w:t xml:space="preserve">ccept without any derogation all the terms of the Legal Conditions as reproduced in the present document and understand that its signature </w:t>
      </w:r>
      <w:r w:rsidR="009A6460" w:rsidRPr="008D6993">
        <w:rPr>
          <w:rFonts w:ascii="Tahoma" w:hAnsi="Tahoma" w:cs="Tahoma"/>
          <w:b/>
          <w:sz w:val="20"/>
          <w:szCs w:val="20"/>
          <w:u w:val="single"/>
        </w:rPr>
        <w:t>shall constitute signature of the contract</w:t>
      </w:r>
      <w:r w:rsidR="009A6460" w:rsidRPr="008D6993">
        <w:rPr>
          <w:rFonts w:ascii="Tahoma" w:hAnsi="Tahoma" w:cs="Tahoma"/>
          <w:sz w:val="20"/>
          <w:szCs w:val="20"/>
        </w:rPr>
        <w:t xml:space="preserve"> with the Council subject to the selection of the tender by the Council and the signature of this Act by a representative of the Council.</w:t>
      </w:r>
    </w:p>
    <w:p w14:paraId="39A2DD43" w14:textId="77777777" w:rsidR="00495F22" w:rsidRPr="00EA2362" w:rsidRDefault="00495F22" w:rsidP="00CD6081">
      <w:pPr>
        <w:tabs>
          <w:tab w:val="left" w:pos="0"/>
        </w:tabs>
        <w:jc w:val="both"/>
        <w:rPr>
          <w:rFonts w:ascii="Tahoma" w:hAnsi="Tahoma" w:cs="Tahoma"/>
          <w:sz w:val="20"/>
          <w:szCs w:val="20"/>
        </w:rPr>
      </w:pPr>
    </w:p>
    <w:p w14:paraId="380F2217" w14:textId="77777777" w:rsidR="009A6460" w:rsidRPr="00495F22"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72EABAE0"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vAlign w:val="center"/>
          </w:tcPr>
          <w:p w14:paraId="70BBE26F" w14:textId="77777777" w:rsidR="002277C6" w:rsidRPr="00495F22" w:rsidRDefault="002277C6" w:rsidP="002277C6">
            <w:pPr>
              <w:jc w:val="both"/>
              <w:rPr>
                <w:rFonts w:ascii="Tahoma" w:hAnsi="Tahoma" w:cs="Tahoma"/>
                <w:b/>
              </w:rPr>
            </w:pPr>
            <w:r w:rsidRPr="002277C6">
              <w:rPr>
                <w:rFonts w:ascii="Tahoma" w:hAnsi="Tahoma" w:cs="Tahoma"/>
                <w:color w:val="FF0000"/>
                <w:sz w:val="18"/>
                <w:szCs w:val="18"/>
              </w:rPr>
              <w:t xml:space="preserve">Fill in and sign this part and send a scanned copy of the document to the Council, together with the other supporting documents (See Tender File). </w:t>
            </w:r>
          </w:p>
        </w:tc>
      </w:tr>
      <w:tr w:rsidR="009A6460" w:rsidRPr="00EA2362" w14:paraId="2F010439" w14:textId="77777777" w:rsidTr="00FC7772">
        <w:trPr>
          <w:trHeight w:val="75"/>
          <w:jc w:val="center"/>
        </w:trPr>
        <w:tc>
          <w:tcPr>
            <w:tcW w:w="10541" w:type="dxa"/>
            <w:gridSpan w:val="6"/>
            <w:tcBorders>
              <w:top w:val="single" w:sz="2" w:space="0" w:color="FF0000"/>
              <w:left w:val="nil"/>
              <w:bottom w:val="nil"/>
              <w:right w:val="nil"/>
            </w:tcBorders>
            <w:vAlign w:val="center"/>
          </w:tcPr>
          <w:p w14:paraId="32101BA3" w14:textId="77777777" w:rsidR="009A6460" w:rsidRPr="00EA2362" w:rsidRDefault="009A6460" w:rsidP="00FC7772">
            <w:pPr>
              <w:jc w:val="center"/>
              <w:rPr>
                <w:rFonts w:ascii="Tahoma" w:hAnsi="Tahoma" w:cs="Tahoma"/>
                <w:color w:val="FF0000"/>
                <w:sz w:val="10"/>
                <w:szCs w:val="10"/>
              </w:rPr>
            </w:pPr>
          </w:p>
        </w:tc>
      </w:tr>
      <w:tr w:rsidR="009A6460" w:rsidRPr="00EA2362" w14:paraId="54D4EADA" w14:textId="77777777" w:rsidTr="00FC7772">
        <w:trPr>
          <w:trHeight w:val="716"/>
          <w:jc w:val="center"/>
        </w:trPr>
        <w:tc>
          <w:tcPr>
            <w:tcW w:w="438" w:type="dxa"/>
            <w:tcBorders>
              <w:top w:val="nil"/>
              <w:left w:val="nil"/>
              <w:bottom w:val="single" w:sz="2" w:space="0" w:color="808080"/>
              <w:right w:val="single" w:sz="2" w:space="0" w:color="808080"/>
            </w:tcBorders>
            <w:vAlign w:val="center"/>
          </w:tcPr>
          <w:p w14:paraId="550BC789" w14:textId="77777777"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0E497F5E" wp14:editId="34A7F372">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4F77E"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FF2C1E3"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vAlign w:val="center"/>
          </w:tcPr>
          <w:p w14:paraId="5F05099D"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F4EB84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6A01743B"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47D8D000"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7428ADC"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r w:rsidR="00040666">
              <w:rPr>
                <w:rFonts w:ascii="Tahoma" w:hAnsi="Tahoma" w:cs="Tahoma"/>
                <w:sz w:val="18"/>
                <w:szCs w:val="18"/>
              </w:rPr>
              <w:t>(s)</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D5CF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040666">
              <w:rPr>
                <w:rFonts w:ascii="Tahoma" w:hAnsi="Tahoma" w:cs="Tahoma"/>
                <w:sz w:val="16"/>
                <w:szCs w:val="16"/>
              </w:rPr>
              <w:t>(ies)</w:t>
            </w:r>
            <w:r w:rsidR="00A7331F">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vAlign w:val="center"/>
          </w:tcPr>
          <w:p w14:paraId="0B80505E"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vAlign w:val="center"/>
          </w:tcPr>
          <w:p w14:paraId="5497E11E"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1A413D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E9AE890" w14:textId="739D193D" w:rsidR="009A6460" w:rsidRPr="00EA2362" w:rsidRDefault="0047799A" w:rsidP="00FC7772">
            <w:pPr>
              <w:rPr>
                <w:rFonts w:ascii="Tahoma" w:hAnsi="Tahoma" w:cs="Tahoma"/>
                <w:sz w:val="20"/>
                <w:szCs w:val="20"/>
              </w:rPr>
            </w:pPr>
            <w:r>
              <w:rPr>
                <w:rFonts w:ascii="Tahoma" w:hAnsi="Tahoma" w:cs="Tahoma"/>
                <w:sz w:val="20"/>
                <w:szCs w:val="20"/>
              </w:rPr>
              <w:t>Janos Babity, CCM, HoO</w:t>
            </w:r>
          </w:p>
        </w:tc>
      </w:tr>
      <w:tr w:rsidR="009A6460" w:rsidRPr="00EA2362" w14:paraId="198D3214" w14:textId="77777777" w:rsidTr="008F7286">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3B07B38"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47410C7"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vAlign w:val="center"/>
          </w:tcPr>
          <w:p w14:paraId="73B45850"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vAlign w:val="center"/>
          </w:tcPr>
          <w:p w14:paraId="68ACF3D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4E1365D5"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367757" w14:textId="77777777" w:rsidR="009A6460" w:rsidRPr="00EA2362" w:rsidRDefault="009A6460" w:rsidP="00FC7772">
            <w:pPr>
              <w:rPr>
                <w:rFonts w:ascii="Tahoma" w:hAnsi="Tahoma" w:cs="Tahoma"/>
                <w:sz w:val="20"/>
                <w:szCs w:val="20"/>
              </w:rPr>
            </w:pPr>
          </w:p>
        </w:tc>
      </w:tr>
      <w:tr w:rsidR="009A6460" w:rsidRPr="00EA2362" w14:paraId="4BF3D49C" w14:textId="77777777" w:rsidTr="008F7286">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8C6EB34"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6239FDBC"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000000" w:themeColor="text1"/>
              <w:bottom w:val="single" w:sz="2" w:space="0" w:color="000000" w:themeColor="text1"/>
              <w:right w:val="single" w:sz="2" w:space="0" w:color="000000" w:themeColor="text1"/>
            </w:tcBorders>
            <w:vAlign w:val="center"/>
          </w:tcPr>
          <w:p w14:paraId="65C7F8F3"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000000" w:themeColor="text1"/>
              <w:bottom w:val="nil"/>
              <w:right w:val="single" w:sz="2" w:space="0" w:color="808080"/>
            </w:tcBorders>
            <w:vAlign w:val="center"/>
          </w:tcPr>
          <w:p w14:paraId="43A6727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3815608"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3CE49D8"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410EB4BF" w14:textId="77777777" w:rsidTr="008F7286">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430494C"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2B78E6A4"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34E8FC"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000000" w:themeColor="text1"/>
              <w:bottom w:val="nil"/>
              <w:right w:val="single" w:sz="2" w:space="0" w:color="808080"/>
            </w:tcBorders>
            <w:vAlign w:val="center"/>
          </w:tcPr>
          <w:p w14:paraId="00DAE95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3731C8"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057DAAD1"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6A08909D" w14:textId="77777777" w:rsidTr="008F7286">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C38CC4A"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5A0228F8"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040666">
              <w:rPr>
                <w:rFonts w:ascii="Tahoma" w:hAnsi="Tahoma" w:cs="Tahoma"/>
                <w:sz w:val="16"/>
                <w:szCs w:val="16"/>
              </w:rPr>
              <w:t>(s)</w:t>
            </w:r>
            <w:r w:rsidR="00A7331F">
              <w:rPr>
                <w:rStyle w:val="FootnoteReference"/>
                <w:rFonts w:ascii="Tahoma" w:hAnsi="Tahoma" w:cs="Tahoma"/>
                <w:sz w:val="16"/>
                <w:szCs w:val="16"/>
              </w:rPr>
              <w:footnoteReference w:id="9"/>
            </w:r>
          </w:p>
          <w:p w14:paraId="1FEA9620"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58E0FE9" w14:textId="4D049B52" w:rsidR="009A6460" w:rsidRPr="00EA2362" w:rsidRDefault="009A6460" w:rsidP="008F7286">
            <w:pPr>
              <w:jc w:val="center"/>
              <w:rPr>
                <w:rFonts w:ascii="Tahoma" w:hAnsi="Tahoma" w:cs="Tahoma"/>
                <w:sz w:val="16"/>
                <w:szCs w:val="16"/>
              </w:rPr>
            </w:pPr>
          </w:p>
        </w:tc>
        <w:tc>
          <w:tcPr>
            <w:tcW w:w="284" w:type="dxa"/>
            <w:tcBorders>
              <w:top w:val="nil"/>
              <w:left w:val="single" w:sz="2" w:space="0" w:color="000000" w:themeColor="text1"/>
              <w:bottom w:val="nil"/>
              <w:right w:val="single" w:sz="2" w:space="0" w:color="808080"/>
            </w:tcBorders>
            <w:vAlign w:val="center"/>
          </w:tcPr>
          <w:p w14:paraId="36051FA8"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D9C4AD7"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F02000" w14:textId="77777777" w:rsidR="009A6460" w:rsidRPr="00EA2362" w:rsidRDefault="009A6460" w:rsidP="00FC7772">
            <w:pPr>
              <w:rPr>
                <w:rFonts w:ascii="Tahoma" w:hAnsi="Tahoma" w:cs="Tahoma"/>
                <w:sz w:val="20"/>
                <w:szCs w:val="20"/>
              </w:rPr>
            </w:pPr>
          </w:p>
        </w:tc>
      </w:tr>
      <w:tr w:rsidR="009A6460" w:rsidRPr="00EA2362" w14:paraId="226D9DD3" w14:textId="77777777" w:rsidTr="008F7286">
        <w:trPr>
          <w:trHeight w:val="309"/>
          <w:jc w:val="center"/>
        </w:trPr>
        <w:tc>
          <w:tcPr>
            <w:tcW w:w="438" w:type="dxa"/>
            <w:tcBorders>
              <w:top w:val="single" w:sz="2" w:space="0" w:color="808080"/>
              <w:left w:val="nil"/>
              <w:bottom w:val="nil"/>
              <w:right w:val="nil"/>
            </w:tcBorders>
          </w:tcPr>
          <w:p w14:paraId="65A0D789"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vAlign w:val="center"/>
          </w:tcPr>
          <w:p w14:paraId="66799050"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000000" w:themeColor="text1"/>
              <w:left w:val="nil"/>
              <w:bottom w:val="nil"/>
              <w:right w:val="nil"/>
            </w:tcBorders>
            <w:vAlign w:val="center"/>
          </w:tcPr>
          <w:p w14:paraId="60A23C54"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vAlign w:val="center"/>
          </w:tcPr>
          <w:p w14:paraId="4AF1589A"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7E0EFFA"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B63101A" w14:textId="77777777" w:rsidR="009A6460" w:rsidRPr="00EA2362" w:rsidRDefault="009A6460" w:rsidP="00FC7772">
            <w:pPr>
              <w:rPr>
                <w:rFonts w:ascii="Tahoma" w:hAnsi="Tahoma" w:cs="Tahoma"/>
                <w:sz w:val="20"/>
                <w:szCs w:val="20"/>
              </w:rPr>
            </w:pPr>
          </w:p>
        </w:tc>
      </w:tr>
      <w:tr w:rsidR="009A6460" w:rsidRPr="00EA2362" w14:paraId="478EC6E0" w14:textId="77777777" w:rsidTr="00FC7772">
        <w:trPr>
          <w:trHeight w:val="309"/>
          <w:jc w:val="center"/>
        </w:trPr>
        <w:tc>
          <w:tcPr>
            <w:tcW w:w="438" w:type="dxa"/>
            <w:tcBorders>
              <w:top w:val="nil"/>
              <w:left w:val="nil"/>
              <w:bottom w:val="nil"/>
              <w:right w:val="nil"/>
            </w:tcBorders>
          </w:tcPr>
          <w:p w14:paraId="624C5C2D"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vAlign w:val="center"/>
          </w:tcPr>
          <w:p w14:paraId="267910DA" w14:textId="77777777" w:rsidR="009A6460" w:rsidRDefault="009A6460" w:rsidP="00FC7772">
            <w:pPr>
              <w:ind w:left="-35"/>
              <w:jc w:val="right"/>
              <w:rPr>
                <w:rFonts w:ascii="Tahoma" w:hAnsi="Tahoma" w:cs="Tahoma"/>
                <w:sz w:val="18"/>
                <w:szCs w:val="18"/>
              </w:rPr>
            </w:pPr>
          </w:p>
          <w:p w14:paraId="0D884142" w14:textId="77777777" w:rsidR="000A2F9E" w:rsidRDefault="000A2F9E" w:rsidP="00FC7772">
            <w:pPr>
              <w:ind w:left="-35"/>
              <w:jc w:val="right"/>
              <w:rPr>
                <w:rFonts w:ascii="Tahoma" w:hAnsi="Tahoma" w:cs="Tahoma"/>
                <w:sz w:val="18"/>
                <w:szCs w:val="18"/>
              </w:rPr>
            </w:pPr>
          </w:p>
          <w:p w14:paraId="3F3C2E15" w14:textId="77777777" w:rsidR="000A2F9E" w:rsidRDefault="000A2F9E" w:rsidP="00FC7772">
            <w:pPr>
              <w:ind w:left="-35"/>
              <w:jc w:val="right"/>
              <w:rPr>
                <w:rFonts w:ascii="Tahoma" w:hAnsi="Tahoma" w:cs="Tahoma"/>
                <w:sz w:val="18"/>
                <w:szCs w:val="18"/>
              </w:rPr>
            </w:pPr>
          </w:p>
          <w:p w14:paraId="02C0C2CF" w14:textId="77777777" w:rsidR="000A2F9E" w:rsidRDefault="000A2F9E" w:rsidP="00FC7772">
            <w:pPr>
              <w:ind w:left="-35"/>
              <w:jc w:val="right"/>
              <w:rPr>
                <w:rFonts w:ascii="Tahoma" w:hAnsi="Tahoma" w:cs="Tahoma"/>
                <w:sz w:val="18"/>
                <w:szCs w:val="18"/>
              </w:rPr>
            </w:pPr>
          </w:p>
          <w:p w14:paraId="37FE373F" w14:textId="77777777" w:rsidR="000A2F9E" w:rsidRDefault="000A2F9E" w:rsidP="00FC7772">
            <w:pPr>
              <w:ind w:left="-35"/>
              <w:jc w:val="right"/>
              <w:rPr>
                <w:rFonts w:ascii="Tahoma" w:hAnsi="Tahoma" w:cs="Tahoma"/>
                <w:sz w:val="18"/>
                <w:szCs w:val="18"/>
              </w:rPr>
            </w:pPr>
          </w:p>
          <w:p w14:paraId="2E9A40A2" w14:textId="77777777" w:rsidR="000A2F9E" w:rsidRDefault="000A2F9E" w:rsidP="00FC7772">
            <w:pPr>
              <w:ind w:left="-35"/>
              <w:jc w:val="right"/>
              <w:rPr>
                <w:rFonts w:ascii="Tahoma" w:hAnsi="Tahoma" w:cs="Tahoma"/>
                <w:sz w:val="18"/>
                <w:szCs w:val="18"/>
              </w:rPr>
            </w:pPr>
          </w:p>
          <w:p w14:paraId="6EAE6209" w14:textId="77777777" w:rsidR="000A2F9E" w:rsidRDefault="000A2F9E" w:rsidP="00FC7772">
            <w:pPr>
              <w:ind w:left="-35"/>
              <w:jc w:val="right"/>
              <w:rPr>
                <w:rFonts w:ascii="Tahoma" w:hAnsi="Tahoma" w:cs="Tahoma"/>
                <w:sz w:val="18"/>
                <w:szCs w:val="18"/>
              </w:rPr>
            </w:pPr>
          </w:p>
          <w:p w14:paraId="32F3F5A5" w14:textId="77777777" w:rsidR="000A2F9E" w:rsidRDefault="000A2F9E" w:rsidP="00FC7772">
            <w:pPr>
              <w:ind w:left="-35"/>
              <w:jc w:val="right"/>
              <w:rPr>
                <w:rFonts w:ascii="Tahoma" w:hAnsi="Tahoma" w:cs="Tahoma"/>
                <w:sz w:val="18"/>
                <w:szCs w:val="18"/>
              </w:rPr>
            </w:pPr>
          </w:p>
          <w:p w14:paraId="542396E1" w14:textId="77777777" w:rsidR="000A2F9E" w:rsidRDefault="000A2F9E" w:rsidP="00FC7772">
            <w:pPr>
              <w:ind w:left="-35"/>
              <w:jc w:val="right"/>
              <w:rPr>
                <w:rFonts w:ascii="Tahoma" w:hAnsi="Tahoma" w:cs="Tahoma"/>
                <w:sz w:val="18"/>
                <w:szCs w:val="18"/>
              </w:rPr>
            </w:pPr>
          </w:p>
          <w:p w14:paraId="74600AB4" w14:textId="77777777" w:rsidR="000A2F9E" w:rsidRDefault="000A2F9E" w:rsidP="00FC7772">
            <w:pPr>
              <w:ind w:left="-35"/>
              <w:jc w:val="right"/>
              <w:rPr>
                <w:rFonts w:ascii="Tahoma" w:hAnsi="Tahoma" w:cs="Tahoma"/>
                <w:sz w:val="18"/>
                <w:szCs w:val="18"/>
              </w:rPr>
            </w:pPr>
          </w:p>
          <w:p w14:paraId="23879AD9" w14:textId="77777777" w:rsidR="000A2F9E" w:rsidRDefault="000A2F9E" w:rsidP="00FC7772">
            <w:pPr>
              <w:ind w:left="-35"/>
              <w:jc w:val="right"/>
              <w:rPr>
                <w:rFonts w:ascii="Tahoma" w:hAnsi="Tahoma" w:cs="Tahoma"/>
                <w:sz w:val="18"/>
                <w:szCs w:val="18"/>
              </w:rPr>
            </w:pPr>
          </w:p>
          <w:p w14:paraId="244C2943" w14:textId="77777777" w:rsidR="000A2F9E" w:rsidRDefault="000A2F9E" w:rsidP="00FC7772">
            <w:pPr>
              <w:ind w:left="-35"/>
              <w:jc w:val="right"/>
              <w:rPr>
                <w:rFonts w:ascii="Tahoma" w:hAnsi="Tahoma" w:cs="Tahoma"/>
                <w:sz w:val="18"/>
                <w:szCs w:val="18"/>
              </w:rPr>
            </w:pPr>
          </w:p>
          <w:p w14:paraId="18D7AC2F" w14:textId="77777777" w:rsidR="000A2F9E" w:rsidRDefault="000A2F9E" w:rsidP="00FC7772">
            <w:pPr>
              <w:ind w:left="-35"/>
              <w:jc w:val="right"/>
              <w:rPr>
                <w:rFonts w:ascii="Tahoma" w:hAnsi="Tahoma" w:cs="Tahoma"/>
                <w:sz w:val="18"/>
                <w:szCs w:val="18"/>
              </w:rPr>
            </w:pPr>
          </w:p>
          <w:p w14:paraId="24F54D6F" w14:textId="77777777" w:rsidR="000A2F9E" w:rsidRDefault="000A2F9E" w:rsidP="00FC7772">
            <w:pPr>
              <w:ind w:left="-35"/>
              <w:jc w:val="right"/>
              <w:rPr>
                <w:rFonts w:ascii="Tahoma" w:hAnsi="Tahoma" w:cs="Tahoma"/>
                <w:sz w:val="18"/>
                <w:szCs w:val="18"/>
              </w:rPr>
            </w:pPr>
          </w:p>
          <w:p w14:paraId="71A8644D" w14:textId="77777777" w:rsidR="000A2F9E" w:rsidRDefault="000A2F9E" w:rsidP="00FC7772">
            <w:pPr>
              <w:ind w:left="-35"/>
              <w:jc w:val="right"/>
              <w:rPr>
                <w:rFonts w:ascii="Tahoma" w:hAnsi="Tahoma" w:cs="Tahoma"/>
                <w:sz w:val="18"/>
                <w:szCs w:val="18"/>
              </w:rPr>
            </w:pPr>
          </w:p>
          <w:p w14:paraId="641CDB07" w14:textId="77777777" w:rsidR="000A2F9E" w:rsidRDefault="000A2F9E" w:rsidP="00FC7772">
            <w:pPr>
              <w:ind w:left="-35"/>
              <w:jc w:val="right"/>
              <w:rPr>
                <w:rFonts w:ascii="Tahoma" w:hAnsi="Tahoma" w:cs="Tahoma"/>
                <w:sz w:val="18"/>
                <w:szCs w:val="18"/>
              </w:rPr>
            </w:pPr>
          </w:p>
          <w:p w14:paraId="420B7B87" w14:textId="77777777" w:rsidR="000A2F9E" w:rsidRPr="00EA2362" w:rsidRDefault="000A2F9E" w:rsidP="00FC7772">
            <w:pPr>
              <w:ind w:left="-35"/>
              <w:jc w:val="right"/>
              <w:rPr>
                <w:rFonts w:ascii="Tahoma" w:hAnsi="Tahoma" w:cs="Tahoma"/>
                <w:sz w:val="18"/>
                <w:szCs w:val="18"/>
              </w:rPr>
            </w:pPr>
          </w:p>
        </w:tc>
        <w:tc>
          <w:tcPr>
            <w:tcW w:w="3260" w:type="dxa"/>
            <w:tcBorders>
              <w:top w:val="nil"/>
              <w:left w:val="nil"/>
              <w:bottom w:val="nil"/>
              <w:right w:val="nil"/>
            </w:tcBorders>
            <w:vAlign w:val="center"/>
          </w:tcPr>
          <w:p w14:paraId="4D8EB7AB"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vAlign w:val="center"/>
          </w:tcPr>
          <w:p w14:paraId="7728FBDA"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A52C723"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4AE8E1D" w14:textId="77777777" w:rsidR="009A6460" w:rsidRPr="00EA2362" w:rsidRDefault="009A6460" w:rsidP="00FC7772">
            <w:pPr>
              <w:rPr>
                <w:rFonts w:ascii="Tahoma" w:hAnsi="Tahoma" w:cs="Tahoma"/>
                <w:sz w:val="20"/>
                <w:szCs w:val="20"/>
              </w:rPr>
            </w:pPr>
          </w:p>
        </w:tc>
      </w:tr>
    </w:tbl>
    <w:p w14:paraId="4B705F22" w14:textId="77777777" w:rsidR="00146AFB" w:rsidRDefault="00146AFB" w:rsidP="009A6460">
      <w:pPr>
        <w:jc w:val="center"/>
        <w:rPr>
          <w:rFonts w:ascii="Tahoma" w:hAnsi="Tahoma" w:cs="Tahoma"/>
          <w:sz w:val="10"/>
          <w:szCs w:val="10"/>
        </w:rPr>
      </w:pPr>
    </w:p>
    <w:p w14:paraId="30FE7A70" w14:textId="77777777" w:rsidR="00146AFB" w:rsidRDefault="00146AFB">
      <w:pPr>
        <w:rPr>
          <w:rFonts w:ascii="Tahoma" w:hAnsi="Tahoma" w:cs="Tahoma"/>
          <w:sz w:val="10"/>
          <w:szCs w:val="10"/>
        </w:rPr>
      </w:pPr>
      <w:r>
        <w:rPr>
          <w:rFonts w:ascii="Tahoma" w:hAnsi="Tahoma" w:cs="Tahoma"/>
          <w:sz w:val="10"/>
          <w:szCs w:val="10"/>
        </w:rPr>
        <w:br w:type="page"/>
      </w:r>
    </w:p>
    <w:p w14:paraId="2DABE16C"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60F4BBC0"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F3B1B2"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4A05D4D8"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7D39689"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7B42BAD1" w14:textId="7D68EDD2"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 xml:space="preserve">Council of Europe, </w:t>
            </w:r>
            <w:r w:rsidR="00700416">
              <w:rPr>
                <w:rFonts w:ascii="Tahoma" w:eastAsia="Calibri" w:hAnsi="Tahoma" w:cs="Tahoma"/>
                <w:b/>
                <w:bCs/>
                <w:sz w:val="17"/>
                <w:szCs w:val="17"/>
                <w:lang w:eastAsia="en-US"/>
              </w:rPr>
              <w:t>Spanskih boraca 3, 11070 Novi Beograd, Srbija</w:t>
            </w:r>
          </w:p>
        </w:tc>
      </w:tr>
      <w:tr w:rsidR="000A2F9E" w:rsidRPr="000D371D" w14:paraId="432DF8C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CC3321E"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76685F6"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34C342DE"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5AD8591"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CE9EA02"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48BAAF00"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1E9071B"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3C26316"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3601962"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0A2F9E" w:rsidRPr="000D371D" w14:paraId="568DC2B4"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CD86A24"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56CCA6F" w14:textId="77777777" w:rsidR="000A2F9E" w:rsidRDefault="000A2F9E" w:rsidP="00073D9C">
            <w:pPr>
              <w:rPr>
                <w:rFonts w:ascii="Tahoma" w:eastAsia="Calibri" w:hAnsi="Tahoma" w:cs="Tahoma"/>
                <w:sz w:val="17"/>
                <w:szCs w:val="17"/>
                <w:lang w:eastAsia="en-US"/>
              </w:rPr>
            </w:pPr>
          </w:p>
          <w:p w14:paraId="499ED89E"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6DE90C7F" w14:textId="77777777" w:rsidR="000A2F9E" w:rsidRPr="000D371D" w:rsidRDefault="000A2F9E" w:rsidP="00073D9C">
            <w:pPr>
              <w:rPr>
                <w:rFonts w:ascii="Tahoma" w:eastAsia="Calibri" w:hAnsi="Tahoma" w:cs="Tahoma"/>
                <w:sz w:val="17"/>
                <w:szCs w:val="17"/>
                <w:lang w:eastAsia="en-US"/>
              </w:rPr>
            </w:pPr>
          </w:p>
          <w:p w14:paraId="209161F2"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0467337F" w14:textId="77777777" w:rsidR="000A2F9E" w:rsidRDefault="000A2F9E" w:rsidP="00073D9C">
            <w:pPr>
              <w:rPr>
                <w:rFonts w:ascii="Tahoma" w:eastAsia="Calibri" w:hAnsi="Tahoma" w:cs="Tahoma"/>
                <w:sz w:val="17"/>
                <w:szCs w:val="17"/>
                <w:lang w:eastAsia="en-US"/>
              </w:rPr>
            </w:pPr>
          </w:p>
          <w:p w14:paraId="062F338E"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5BD98CB3" w14:textId="77777777" w:rsidR="000A2F9E" w:rsidRDefault="000A2F9E" w:rsidP="00073D9C">
            <w:pPr>
              <w:rPr>
                <w:rFonts w:ascii="Tahoma" w:eastAsia="Calibri" w:hAnsi="Tahoma" w:cs="Tahoma"/>
                <w:sz w:val="17"/>
                <w:szCs w:val="17"/>
                <w:lang w:eastAsia="en-US"/>
              </w:rPr>
            </w:pPr>
          </w:p>
          <w:p w14:paraId="43F79F1F"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0DA037EA" w14:textId="77777777" w:rsidR="000A2F9E" w:rsidRPr="000D371D" w:rsidRDefault="000A2F9E" w:rsidP="00073D9C">
            <w:pPr>
              <w:rPr>
                <w:rFonts w:ascii="Tahoma" w:eastAsia="Calibri" w:hAnsi="Tahoma" w:cs="Tahoma"/>
                <w:sz w:val="17"/>
                <w:szCs w:val="17"/>
              </w:rPr>
            </w:pPr>
          </w:p>
        </w:tc>
      </w:tr>
      <w:tr w:rsidR="000A2F9E" w:rsidRPr="000D371D" w14:paraId="759051BD"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7736429"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40D63A88" w14:textId="77777777" w:rsidR="000A2F9E" w:rsidRPr="000D371D" w:rsidRDefault="000A2F9E" w:rsidP="00073D9C">
            <w:pPr>
              <w:rPr>
                <w:rFonts w:ascii="Tahoma" w:eastAsia="Calibri" w:hAnsi="Tahoma" w:cs="Tahoma"/>
                <w:sz w:val="17"/>
                <w:szCs w:val="17"/>
                <w:lang w:eastAsia="en-US"/>
              </w:rPr>
            </w:pPr>
          </w:p>
        </w:tc>
      </w:tr>
      <w:tr w:rsidR="000A2F9E" w:rsidRPr="000D371D" w14:paraId="62AA87ED"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C9CB3CD"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432D81BD" w14:textId="77777777"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43D7060D"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7" w:name="_Toc179868643"/>
    </w:p>
    <w:bookmarkEnd w:id="7"/>
    <w:p w14:paraId="2B100B1F" w14:textId="77777777" w:rsidR="005920E6" w:rsidRPr="00FF454F"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Article 1 – General provisions</w:t>
      </w:r>
    </w:p>
    <w:p w14:paraId="21877B68" w14:textId="77777777" w:rsidR="005920E6" w:rsidRPr="00FF454F" w:rsidRDefault="005920E6" w:rsidP="00800515">
      <w:pPr>
        <w:pStyle w:val="ListParagraph"/>
        <w:numPr>
          <w:ilvl w:val="1"/>
          <w:numId w:val="4"/>
        </w:numPr>
        <w:tabs>
          <w:tab w:val="left" w:pos="709"/>
        </w:tabs>
        <w:ind w:left="709" w:hanging="709"/>
        <w:jc w:val="both"/>
        <w:rPr>
          <w:rFonts w:ascii="Tahoma" w:eastAsia="Calibri" w:hAnsi="Tahoma" w:cs="Tahoma"/>
          <w:sz w:val="18"/>
          <w:szCs w:val="18"/>
          <w:lang w:eastAsia="en-US"/>
        </w:rPr>
      </w:pPr>
      <w:r w:rsidRPr="00FF454F">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59601C5" w14:textId="77777777" w:rsidR="005920E6" w:rsidRPr="00FF454F" w:rsidRDefault="005920E6" w:rsidP="00800515">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FF454F">
        <w:rPr>
          <w:rFonts w:ascii="Tahoma" w:eastAsia="Calibri" w:hAnsi="Tahoma" w:cs="Tahoma"/>
          <w:sz w:val="18"/>
          <w:szCs w:val="18"/>
          <w:lang w:eastAsia="en-US"/>
        </w:rPr>
        <w:t>The present contract is composed, by order of precedence, of:</w:t>
      </w:r>
      <w:r w:rsidRPr="00FF454F">
        <w:rPr>
          <w:rFonts w:ascii="Tahoma" w:eastAsia="Calibri" w:hAnsi="Tahoma" w:cs="Tahoma"/>
          <w:sz w:val="18"/>
          <w:szCs w:val="18"/>
          <w:lang w:eastAsia="en-US"/>
        </w:rPr>
        <w:tab/>
      </w:r>
      <w:r w:rsidRPr="00FF454F">
        <w:rPr>
          <w:rFonts w:ascii="Tahoma" w:eastAsia="Calibri" w:hAnsi="Tahoma" w:cs="Tahoma"/>
          <w:sz w:val="18"/>
          <w:szCs w:val="18"/>
          <w:lang w:eastAsia="en-US"/>
        </w:rPr>
        <w:br/>
        <w:t>a) the Act of Engagement, in its entirety (cover page, Sections A and B and the present Legal Conditions)</w:t>
      </w:r>
      <w:r w:rsidR="00D3173D" w:rsidRPr="00FF454F">
        <w:rPr>
          <w:rFonts w:ascii="Tahoma" w:eastAsia="Calibri" w:hAnsi="Tahoma" w:cs="Tahoma"/>
          <w:sz w:val="18"/>
          <w:szCs w:val="18"/>
          <w:lang w:eastAsia="en-US"/>
        </w:rPr>
        <w:t xml:space="preserve">; </w:t>
      </w:r>
    </w:p>
    <w:p w14:paraId="46CEDD39" w14:textId="77777777" w:rsidR="00D3173D" w:rsidRPr="00FF454F"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sidRPr="00FF454F">
        <w:rPr>
          <w:rFonts w:ascii="Tahoma" w:eastAsia="Calibri" w:hAnsi="Tahoma" w:cs="Tahoma"/>
          <w:sz w:val="18"/>
          <w:szCs w:val="18"/>
          <w:lang w:eastAsia="en-US"/>
        </w:rPr>
        <w:t xml:space="preserve">b) the Terms of reference; and </w:t>
      </w:r>
    </w:p>
    <w:p w14:paraId="0909BAD0" w14:textId="77777777" w:rsidR="00D3173D" w:rsidRPr="00FF454F" w:rsidRDefault="00D3173D" w:rsidP="00D3173D">
      <w:pPr>
        <w:pStyle w:val="ListParagraph"/>
        <w:tabs>
          <w:tab w:val="left" w:pos="709"/>
        </w:tabs>
        <w:autoSpaceDE w:val="0"/>
        <w:autoSpaceDN w:val="0"/>
        <w:ind w:left="709"/>
        <w:jc w:val="both"/>
        <w:rPr>
          <w:rFonts w:ascii="Tahoma" w:hAnsi="Tahoma" w:cs="Tahoma"/>
          <w:color w:val="000000"/>
          <w:sz w:val="18"/>
          <w:szCs w:val="18"/>
        </w:rPr>
      </w:pPr>
      <w:r w:rsidRPr="00FF454F">
        <w:rPr>
          <w:rFonts w:ascii="Tahoma" w:eastAsia="Calibri" w:hAnsi="Tahoma" w:cs="Tahoma"/>
          <w:sz w:val="18"/>
          <w:szCs w:val="18"/>
          <w:lang w:eastAsia="en-US"/>
        </w:rPr>
        <w:t>c) the tender submitted by the provider.</w:t>
      </w:r>
    </w:p>
    <w:p w14:paraId="55506EA4" w14:textId="77777777" w:rsidR="005920E6" w:rsidRPr="00FF454F" w:rsidRDefault="005920E6" w:rsidP="00800515">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FF454F">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B16272" w14:textId="77777777" w:rsidR="005920E6" w:rsidRPr="00FF454F" w:rsidRDefault="005920E6" w:rsidP="00800515">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FF454F">
        <w:rPr>
          <w:rFonts w:ascii="Tahoma" w:hAnsi="Tahoma" w:cs="Tahoma"/>
          <w:sz w:val="18"/>
          <w:szCs w:val="18"/>
          <w:lang w:eastAsia="fr-FR"/>
        </w:rPr>
        <w:t>For the purposes of this Contract:</w:t>
      </w:r>
      <w:r w:rsidRPr="00FF454F">
        <w:rPr>
          <w:rFonts w:ascii="Tahoma" w:hAnsi="Tahoma" w:cs="Tahoma"/>
          <w:color w:val="000000"/>
          <w:sz w:val="18"/>
          <w:szCs w:val="18"/>
        </w:rPr>
        <w:tab/>
      </w:r>
      <w:r w:rsidRPr="00FF454F">
        <w:rPr>
          <w:rFonts w:ascii="Tahoma" w:hAnsi="Tahoma" w:cs="Tahoma"/>
          <w:color w:val="000000"/>
          <w:sz w:val="18"/>
          <w:szCs w:val="18"/>
        </w:rPr>
        <w:br/>
        <w:t xml:space="preserve">a) </w:t>
      </w:r>
      <w:r w:rsidRPr="00FF454F">
        <w:rPr>
          <w:rFonts w:ascii="Tahoma" w:hAnsi="Tahoma" w:cs="Tahoma"/>
          <w:sz w:val="18"/>
          <w:szCs w:val="18"/>
          <w:lang w:eastAsia="fr-FR"/>
        </w:rPr>
        <w:t>“Contract” shall refer to the documents described in 1.2, above;</w:t>
      </w:r>
      <w:r w:rsidRPr="00FF454F">
        <w:rPr>
          <w:rFonts w:ascii="Tahoma" w:hAnsi="Tahoma" w:cs="Tahoma"/>
          <w:color w:val="000000"/>
          <w:sz w:val="18"/>
          <w:szCs w:val="18"/>
        </w:rPr>
        <w:tab/>
      </w:r>
      <w:r w:rsidRPr="00FF454F">
        <w:rPr>
          <w:rFonts w:ascii="Tahoma" w:hAnsi="Tahoma" w:cs="Tahoma"/>
          <w:color w:val="000000"/>
          <w:sz w:val="18"/>
          <w:szCs w:val="18"/>
        </w:rPr>
        <w:br/>
        <w:t xml:space="preserve">b) </w:t>
      </w:r>
      <w:r w:rsidRPr="00FF454F">
        <w:rPr>
          <w:rFonts w:ascii="Tahoma" w:hAnsi="Tahoma" w:cs="Tahoma"/>
          <w:sz w:val="18"/>
          <w:szCs w:val="18"/>
          <w:lang w:eastAsia="fr-FR"/>
        </w:rPr>
        <w:t>“Council” shall mean the Council of Europe;</w:t>
      </w:r>
      <w:r w:rsidRPr="00FF454F">
        <w:rPr>
          <w:rFonts w:ascii="Tahoma" w:hAnsi="Tahoma" w:cs="Tahoma"/>
          <w:color w:val="000000"/>
          <w:sz w:val="18"/>
          <w:szCs w:val="18"/>
        </w:rPr>
        <w:tab/>
      </w:r>
      <w:r w:rsidRPr="00FF454F">
        <w:rPr>
          <w:rFonts w:ascii="Tahoma" w:hAnsi="Tahoma" w:cs="Tahoma"/>
          <w:color w:val="000000"/>
          <w:sz w:val="18"/>
          <w:szCs w:val="18"/>
        </w:rPr>
        <w:br/>
        <w:t xml:space="preserve">c) </w:t>
      </w:r>
      <w:r w:rsidRPr="00FF454F">
        <w:rPr>
          <w:rFonts w:ascii="Tahoma" w:hAnsi="Tahoma" w:cs="Tahoma"/>
          <w:sz w:val="18"/>
          <w:szCs w:val="18"/>
          <w:lang w:eastAsia="fr-FR"/>
        </w:rPr>
        <w:t xml:space="preserve">“Deliverables” shall mean the services or goods as described in the </w:t>
      </w:r>
      <w:r w:rsidRPr="00FF454F">
        <w:rPr>
          <w:rFonts w:ascii="Tahoma" w:eastAsia="Calibri" w:hAnsi="Tahoma" w:cs="Tahoma"/>
          <w:sz w:val="18"/>
          <w:szCs w:val="18"/>
          <w:lang w:eastAsia="en-US"/>
        </w:rPr>
        <w:t>Terms of reference</w:t>
      </w:r>
      <w:r w:rsidRPr="00FF454F">
        <w:rPr>
          <w:rFonts w:ascii="Tahoma" w:hAnsi="Tahoma" w:cs="Tahoma"/>
          <w:sz w:val="18"/>
          <w:szCs w:val="18"/>
          <w:lang w:eastAsia="fr-FR"/>
        </w:rPr>
        <w:t>;</w:t>
      </w:r>
      <w:r w:rsidRPr="00FF454F">
        <w:rPr>
          <w:rFonts w:ascii="Tahoma" w:hAnsi="Tahoma" w:cs="Tahoma"/>
          <w:sz w:val="18"/>
          <w:szCs w:val="18"/>
          <w:lang w:eastAsia="fr-FR"/>
        </w:rPr>
        <w:tab/>
        <w:t xml:space="preserve"> </w:t>
      </w:r>
      <w:r w:rsidRPr="00FF454F">
        <w:rPr>
          <w:rFonts w:ascii="Tahoma" w:hAnsi="Tahoma" w:cs="Tahoma"/>
          <w:color w:val="000000"/>
          <w:sz w:val="18"/>
          <w:szCs w:val="18"/>
        </w:rPr>
        <w:br/>
        <w:t xml:space="preserve">d) </w:t>
      </w:r>
      <w:r w:rsidRPr="00FF454F">
        <w:rPr>
          <w:rFonts w:ascii="Tahoma" w:hAnsi="Tahoma" w:cs="Tahoma"/>
          <w:sz w:val="18"/>
          <w:szCs w:val="18"/>
          <w:lang w:eastAsia="fr-FR"/>
        </w:rPr>
        <w:t>“Parties” shall mean the Council and the Provider;</w:t>
      </w:r>
      <w:r w:rsidRPr="00FF454F">
        <w:rPr>
          <w:rFonts w:ascii="Tahoma" w:hAnsi="Tahoma" w:cs="Tahoma"/>
          <w:sz w:val="18"/>
          <w:szCs w:val="18"/>
          <w:lang w:eastAsia="fr-FR"/>
        </w:rPr>
        <w:tab/>
      </w:r>
      <w:r w:rsidRPr="00FF454F">
        <w:rPr>
          <w:rFonts w:ascii="Tahoma" w:hAnsi="Tahoma" w:cs="Tahoma"/>
          <w:color w:val="000000"/>
          <w:sz w:val="18"/>
          <w:szCs w:val="18"/>
        </w:rPr>
        <w:br/>
        <w:t xml:space="preserve">e) </w:t>
      </w:r>
      <w:r w:rsidRPr="00FF454F">
        <w:rPr>
          <w:rFonts w:ascii="Tahoma" w:hAnsi="Tahoma" w:cs="Tahoma"/>
          <w:sz w:val="18"/>
          <w:szCs w:val="18"/>
          <w:lang w:eastAsia="fr-FR"/>
        </w:rPr>
        <w:t>“Provider” shall mean the legal or physical person selected by the Council for the provision of the Deliverables</w:t>
      </w:r>
      <w:r w:rsidRPr="00FF454F">
        <w:rPr>
          <w:rFonts w:ascii="Tahoma" w:hAnsi="Tahoma" w:cs="Tahoma"/>
          <w:color w:val="000000"/>
          <w:sz w:val="18"/>
          <w:szCs w:val="18"/>
          <w:lang w:eastAsia="fr-FR"/>
        </w:rPr>
        <w:t>. This person may equally be referred to as the “Service Provider” or the “Consultant”.</w:t>
      </w:r>
      <w:bookmarkStart w:id="8" w:name="_Toc179868644"/>
    </w:p>
    <w:p w14:paraId="751A7339" w14:textId="77777777" w:rsidR="005920E6" w:rsidRPr="00FF454F"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Article 2 – Duration</w:t>
      </w:r>
    </w:p>
    <w:p w14:paraId="12C33A4F" w14:textId="77777777" w:rsidR="005920E6" w:rsidRPr="00FF454F" w:rsidRDefault="005920E6" w:rsidP="005920E6">
      <w:pPr>
        <w:tabs>
          <w:tab w:val="left" w:pos="284"/>
        </w:tabs>
        <w:jc w:val="both"/>
        <w:rPr>
          <w:rFonts w:ascii="Tahoma" w:eastAsia="Calibri" w:hAnsi="Tahoma" w:cs="Tahoma"/>
          <w:sz w:val="18"/>
          <w:szCs w:val="18"/>
          <w:lang w:val="en-US" w:eastAsia="en-US"/>
        </w:rPr>
      </w:pPr>
      <w:r w:rsidRPr="00FF454F">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FF454F">
        <w:rPr>
          <w:rFonts w:ascii="Tahoma" w:eastAsia="Calibri" w:hAnsi="Tahoma" w:cs="Tahoma"/>
          <w:sz w:val="18"/>
          <w:szCs w:val="18"/>
          <w:lang w:eastAsia="en-US"/>
        </w:rPr>
        <w:t xml:space="preserve">Terms of reference </w:t>
      </w:r>
      <w:r w:rsidRPr="00FF454F">
        <w:rPr>
          <w:rFonts w:ascii="Tahoma" w:eastAsia="Calibri" w:hAnsi="Tahoma" w:cs="Tahoma"/>
          <w:sz w:val="18"/>
          <w:szCs w:val="18"/>
          <w:lang w:val="en-US" w:eastAsia="en-US"/>
        </w:rPr>
        <w:t>or, by default, as agreed in any prior correspondence.</w:t>
      </w:r>
    </w:p>
    <w:p w14:paraId="66A0B20D" w14:textId="77777777" w:rsidR="005920E6" w:rsidRPr="00FF454F"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Article 3 – Obligations of the Provider</w:t>
      </w:r>
    </w:p>
    <w:p w14:paraId="3DDB9642"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3.1 General obligations</w:t>
      </w:r>
    </w:p>
    <w:p w14:paraId="2C202D48" w14:textId="77777777" w:rsidR="005920E6" w:rsidRPr="00FF454F" w:rsidRDefault="005920E6" w:rsidP="00800515">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sidRPr="00FF454F">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975EBAF" w14:textId="77777777" w:rsidR="005920E6" w:rsidRPr="00FF454F" w:rsidRDefault="005920E6" w:rsidP="00800515">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sidRPr="00FF454F">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6BDF922E"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3.2 Intellectual services</w:t>
      </w:r>
    </w:p>
    <w:p w14:paraId="7AF7E758" w14:textId="77777777" w:rsidR="005920E6" w:rsidRPr="00FF454F" w:rsidRDefault="005920E6" w:rsidP="0080051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FF454F">
        <w:rPr>
          <w:rFonts w:ascii="Tahoma" w:hAnsi="Tahoma" w:cs="Tahoma"/>
          <w:sz w:val="18"/>
          <w:szCs w:val="18"/>
          <w:lang w:eastAsia="fr-FR"/>
        </w:rPr>
        <w:t xml:space="preserve">The provisions of Articles 3.2.2 to </w:t>
      </w:r>
      <w:r w:rsidR="00C403EF" w:rsidRPr="00FF454F">
        <w:rPr>
          <w:rFonts w:ascii="Tahoma" w:hAnsi="Tahoma" w:cs="Tahoma"/>
          <w:sz w:val="18"/>
          <w:szCs w:val="18"/>
          <w:lang w:eastAsia="fr-FR"/>
        </w:rPr>
        <w:t>3.2.10</w:t>
      </w:r>
      <w:r w:rsidRPr="00FF454F">
        <w:rPr>
          <w:rFonts w:ascii="Tahoma" w:hAnsi="Tahoma" w:cs="Tahoma"/>
          <w:sz w:val="18"/>
          <w:szCs w:val="18"/>
          <w:lang w:eastAsia="fr-FR"/>
        </w:rPr>
        <w:t xml:space="preserve"> shall apply insofar as the contract concerns the provision of intellectual services.</w:t>
      </w:r>
    </w:p>
    <w:p w14:paraId="137305E5" w14:textId="77777777" w:rsidR="005920E6" w:rsidRPr="00FF454F" w:rsidRDefault="005920E6" w:rsidP="0080051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FF454F">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FF454F">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EB5DD76" w14:textId="77777777" w:rsidR="005920E6" w:rsidRPr="00FF454F" w:rsidRDefault="005920E6" w:rsidP="0080051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FF454F">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61FDC557" w14:textId="77777777" w:rsidR="005920E6" w:rsidRPr="00FF454F" w:rsidRDefault="005920E6" w:rsidP="0080051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FF454F">
        <w:rPr>
          <w:rFonts w:ascii="Tahoma" w:hAnsi="Tahoma" w:cs="Tahoma"/>
          <w:sz w:val="18"/>
          <w:szCs w:val="18"/>
          <w:lang w:eastAsia="fr-FR"/>
        </w:rPr>
        <w:t>The Provider guarantees that the Deliverables conform to the highest academic standards.</w:t>
      </w:r>
    </w:p>
    <w:p w14:paraId="5F8893C3" w14:textId="77777777" w:rsidR="005920E6" w:rsidRPr="00FF454F" w:rsidRDefault="005920E6" w:rsidP="0080051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FF454F">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15999508" w14:textId="77777777" w:rsidR="005920E6" w:rsidRPr="00FF454F" w:rsidRDefault="005920E6" w:rsidP="0080051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FF454F">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FF70AAE" w14:textId="77777777" w:rsidR="005920E6" w:rsidRPr="00FF454F" w:rsidRDefault="005920E6" w:rsidP="0080051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FF454F">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3618696" w14:textId="77777777" w:rsidR="005920E6" w:rsidRPr="00FF454F" w:rsidRDefault="005920E6" w:rsidP="0080051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FF454F">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4F74E602" w14:textId="77777777" w:rsidR="005920E6" w:rsidRPr="00FF454F" w:rsidRDefault="005920E6" w:rsidP="0080051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FF454F">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2A8B96F"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3.3 Health and social insurance of the Provider or its employees</w:t>
      </w:r>
    </w:p>
    <w:p w14:paraId="2DDEC7F1" w14:textId="77777777" w:rsidR="005920E6" w:rsidRPr="00FF454F" w:rsidRDefault="005920E6" w:rsidP="005920E6">
      <w:pPr>
        <w:tabs>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6A9429D"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3.4 Fiscal obligations</w:t>
      </w:r>
    </w:p>
    <w:p w14:paraId="366D679D" w14:textId="77777777" w:rsidR="005920E6" w:rsidRPr="00FF454F" w:rsidRDefault="005920E6" w:rsidP="005920E6">
      <w:pPr>
        <w:tabs>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1E2CBF10" w14:textId="77777777" w:rsidR="005920E6" w:rsidRPr="00FF454F" w:rsidRDefault="005920E6" w:rsidP="005920E6">
      <w:pPr>
        <w:tabs>
          <w:tab w:val="left" w:pos="426"/>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a) submitting a request for payment, or an invoice, to the Council in conformity with the applicable legislation;</w:t>
      </w:r>
    </w:p>
    <w:p w14:paraId="35AA982A" w14:textId="77777777" w:rsidR="005920E6" w:rsidRPr="00FF454F" w:rsidRDefault="005920E6" w:rsidP="005920E6">
      <w:pPr>
        <w:tabs>
          <w:tab w:val="left" w:pos="142"/>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 xml:space="preserve">b) declaring all </w:t>
      </w:r>
      <w:r w:rsidRPr="00FF454F">
        <w:rPr>
          <w:rFonts w:ascii="Tahoma" w:hAnsi="Tahoma" w:cs="Tahoma"/>
          <w:sz w:val="18"/>
          <w:szCs w:val="18"/>
          <w:lang w:eastAsia="fr-FR"/>
        </w:rPr>
        <w:tab/>
        <w:t>fees received from the Council for tax purposes as required in his/her/its country of fiscal residence.</w:t>
      </w:r>
    </w:p>
    <w:p w14:paraId="6C9C4471"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3.5 Loyalty and confidentiality</w:t>
      </w:r>
    </w:p>
    <w:p w14:paraId="41FAA44D" w14:textId="77777777" w:rsidR="005920E6" w:rsidRPr="00FF454F" w:rsidRDefault="005920E6" w:rsidP="00800515">
      <w:pPr>
        <w:pStyle w:val="ListParagraph"/>
        <w:numPr>
          <w:ilvl w:val="0"/>
          <w:numId w:val="7"/>
        </w:numPr>
        <w:tabs>
          <w:tab w:val="left" w:pos="284"/>
        </w:tabs>
        <w:autoSpaceDE w:val="0"/>
        <w:autoSpaceDN w:val="0"/>
        <w:ind w:left="567"/>
        <w:jc w:val="both"/>
        <w:rPr>
          <w:rFonts w:ascii="Tahoma" w:hAnsi="Tahoma" w:cs="Tahoma"/>
          <w:sz w:val="18"/>
          <w:szCs w:val="18"/>
          <w:lang w:eastAsia="fr-FR"/>
        </w:rPr>
      </w:pPr>
      <w:r w:rsidRPr="00FF454F">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77E048D" w14:textId="77777777" w:rsidR="005920E6" w:rsidRPr="00FF454F" w:rsidRDefault="005920E6" w:rsidP="00800515">
      <w:pPr>
        <w:pStyle w:val="ListParagraph"/>
        <w:numPr>
          <w:ilvl w:val="0"/>
          <w:numId w:val="7"/>
        </w:numPr>
        <w:tabs>
          <w:tab w:val="left" w:pos="284"/>
        </w:tabs>
        <w:autoSpaceDE w:val="0"/>
        <w:autoSpaceDN w:val="0"/>
        <w:ind w:left="567"/>
        <w:jc w:val="both"/>
        <w:rPr>
          <w:rFonts w:ascii="Tahoma" w:hAnsi="Tahoma" w:cs="Tahoma"/>
          <w:sz w:val="18"/>
          <w:szCs w:val="18"/>
          <w:lang w:eastAsia="fr-FR"/>
        </w:rPr>
      </w:pPr>
      <w:r w:rsidRPr="00FF454F">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8816240"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 xml:space="preserve">3.6 Disclosure of the terms of the contract </w:t>
      </w:r>
    </w:p>
    <w:p w14:paraId="26A3009A" w14:textId="77777777" w:rsidR="005920E6" w:rsidRPr="00FF454F" w:rsidRDefault="005920E6" w:rsidP="00800515">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sidRPr="00FF454F">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565AD522" w14:textId="77777777" w:rsidR="005920E6" w:rsidRPr="00FF454F" w:rsidRDefault="005920E6" w:rsidP="00800515">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sidRPr="00FF454F">
        <w:rPr>
          <w:rFonts w:ascii="Tahoma" w:hAnsi="Tahoma" w:cs="Tahoma"/>
          <w:sz w:val="18"/>
          <w:szCs w:val="18"/>
          <w:lang w:eastAsia="fr-FR"/>
        </w:rPr>
        <w:t>Whenever appropriate, specific confidentiality measures shall be taken by the Council to preserve the vital interests of the Provider.</w:t>
      </w:r>
    </w:p>
    <w:p w14:paraId="75AF543D"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3.7 Use of the Council of Europe’s name</w:t>
      </w:r>
    </w:p>
    <w:p w14:paraId="623F8EA9" w14:textId="77777777" w:rsidR="005920E6" w:rsidRPr="00FF454F" w:rsidRDefault="005920E6" w:rsidP="005920E6">
      <w:pPr>
        <w:tabs>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The Provider shall not use the Council’s name, flag or logo without prior authorisation of the Council.</w:t>
      </w:r>
    </w:p>
    <w:p w14:paraId="3B50D5D1"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3.8 Data Protection</w:t>
      </w:r>
    </w:p>
    <w:bookmarkEnd w:id="8"/>
    <w:p w14:paraId="27278666" w14:textId="77777777" w:rsidR="005920E6" w:rsidRPr="00FF454F" w:rsidRDefault="005920E6" w:rsidP="00800515">
      <w:pPr>
        <w:pStyle w:val="ListParagraph"/>
        <w:numPr>
          <w:ilvl w:val="0"/>
          <w:numId w:val="9"/>
        </w:numPr>
        <w:ind w:left="567" w:hanging="567"/>
        <w:jc w:val="both"/>
        <w:rPr>
          <w:rFonts w:ascii="Tahoma" w:hAnsi="Tahoma" w:cs="Tahoma"/>
          <w:bCs/>
          <w:color w:val="000000" w:themeColor="text1"/>
          <w:sz w:val="18"/>
          <w:szCs w:val="18"/>
        </w:rPr>
      </w:pPr>
      <w:r w:rsidRPr="00FF454F">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25BB7DE" w14:textId="77777777" w:rsidR="005920E6" w:rsidRPr="00FF454F" w:rsidRDefault="005920E6" w:rsidP="00800515">
      <w:pPr>
        <w:pStyle w:val="ListParagraph"/>
        <w:numPr>
          <w:ilvl w:val="0"/>
          <w:numId w:val="9"/>
        </w:numPr>
        <w:ind w:left="567" w:hanging="567"/>
        <w:jc w:val="both"/>
        <w:rPr>
          <w:rFonts w:ascii="Tahoma" w:hAnsi="Tahoma" w:cs="Tahoma"/>
          <w:bCs/>
          <w:color w:val="000000" w:themeColor="text1"/>
          <w:sz w:val="18"/>
          <w:szCs w:val="18"/>
        </w:rPr>
      </w:pPr>
      <w:r w:rsidRPr="00FF454F">
        <w:rPr>
          <w:rFonts w:ascii="Tahoma" w:hAnsi="Tahoma" w:cs="Tahoma"/>
          <w:bCs/>
          <w:color w:val="000000" w:themeColor="text1"/>
          <w:sz w:val="18"/>
          <w:szCs w:val="18"/>
        </w:rPr>
        <w:t>Where the Provider, pursuant to its obligations under this contract, processes personal data on behalf of the Council, it shall:</w:t>
      </w:r>
    </w:p>
    <w:p w14:paraId="03A99E10"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Process personal data only in accordance with written instructions from the Council;</w:t>
      </w:r>
    </w:p>
    <w:p w14:paraId="1D217A32"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2859945A"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F9CFF6A"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14FF3A43"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E6ACB06"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Notify the Council within five working days if it receives:</w:t>
      </w:r>
      <w:r w:rsidRPr="00FF454F">
        <w:rPr>
          <w:rFonts w:ascii="Tahoma" w:hAnsi="Tahoma" w:cs="Tahoma"/>
          <w:bCs/>
          <w:color w:val="000000" w:themeColor="text1"/>
          <w:sz w:val="18"/>
          <w:szCs w:val="18"/>
        </w:rPr>
        <w:tab/>
      </w:r>
      <w:r w:rsidRPr="00FF454F">
        <w:rPr>
          <w:rFonts w:ascii="Tahoma" w:hAnsi="Tahoma" w:cs="Tahoma"/>
          <w:bCs/>
          <w:color w:val="000000" w:themeColor="text1"/>
          <w:sz w:val="18"/>
          <w:szCs w:val="18"/>
        </w:rPr>
        <w:br/>
        <w:t>a. a request from a data subject to have access (including rectification, deletion and objection) to that person’s personal data; or</w:t>
      </w:r>
      <w:r w:rsidRPr="00FF454F">
        <w:rPr>
          <w:rFonts w:ascii="Tahoma" w:hAnsi="Tahoma" w:cs="Tahoma"/>
          <w:bCs/>
          <w:color w:val="000000" w:themeColor="text1"/>
          <w:sz w:val="18"/>
          <w:szCs w:val="18"/>
        </w:rPr>
        <w:tab/>
      </w:r>
      <w:r w:rsidRPr="00FF454F">
        <w:rPr>
          <w:rFonts w:ascii="Tahoma" w:hAnsi="Tahoma" w:cs="Tahoma"/>
          <w:bCs/>
          <w:color w:val="000000" w:themeColor="text1"/>
          <w:sz w:val="18"/>
          <w:szCs w:val="18"/>
        </w:rPr>
        <w:br/>
        <w:t>b. a complaint or request related to the Council’s obligations to comply with the data protection requirements.</w:t>
      </w:r>
    </w:p>
    <w:p w14:paraId="01FB5EE1"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23738BF9"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22CD85B6"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18F4EB7"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1CB93C7"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69F11634"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3.9 Parallel Activities</w:t>
      </w:r>
    </w:p>
    <w:p w14:paraId="60EDABB8" w14:textId="77777777" w:rsidR="005920E6" w:rsidRPr="00FF454F" w:rsidRDefault="005920E6" w:rsidP="005920E6">
      <w:pPr>
        <w:tabs>
          <w:tab w:val="left" w:pos="284"/>
        </w:tabs>
        <w:spacing w:after="60"/>
        <w:contextualSpacing/>
        <w:jc w:val="both"/>
        <w:rPr>
          <w:rFonts w:ascii="Tahoma" w:eastAsia="Calibri" w:hAnsi="Tahoma" w:cs="Tahoma"/>
          <w:sz w:val="18"/>
          <w:szCs w:val="18"/>
        </w:rPr>
      </w:pPr>
      <w:r w:rsidRPr="00FF454F">
        <w:rPr>
          <w:rFonts w:ascii="Tahoma" w:eastAsia="Calibri" w:hAnsi="Tahoma" w:cs="Tahoma"/>
          <w:sz w:val="18"/>
          <w:szCs w:val="18"/>
        </w:rPr>
        <w:t>Where the Provider is a natural person who is employed in parallel to this Contract, they hereby confirm that they:</w:t>
      </w:r>
    </w:p>
    <w:p w14:paraId="18E1A217" w14:textId="77777777" w:rsidR="005920E6" w:rsidRPr="00FF454F" w:rsidRDefault="005920E6" w:rsidP="005920E6">
      <w:pPr>
        <w:tabs>
          <w:tab w:val="left" w:pos="284"/>
        </w:tabs>
        <w:spacing w:after="60"/>
        <w:contextualSpacing/>
        <w:jc w:val="both"/>
        <w:rPr>
          <w:rFonts w:ascii="Tahoma" w:eastAsia="Calibri" w:hAnsi="Tahoma" w:cs="Tahoma"/>
          <w:sz w:val="18"/>
          <w:szCs w:val="18"/>
        </w:rPr>
      </w:pPr>
      <w:r w:rsidRPr="00FF454F">
        <w:rPr>
          <w:rFonts w:ascii="Tahoma" w:eastAsia="Calibri" w:hAnsi="Tahoma" w:cs="Tahoma"/>
          <w:sz w:val="18"/>
          <w:szCs w:val="18"/>
        </w:rPr>
        <w:t>a) have been granted approval from their employer to perform paid services for the Council under this Contract, and/or</w:t>
      </w:r>
    </w:p>
    <w:p w14:paraId="23140394" w14:textId="77777777" w:rsidR="005920E6" w:rsidRPr="00FF454F" w:rsidRDefault="005920E6" w:rsidP="005920E6">
      <w:pPr>
        <w:tabs>
          <w:tab w:val="left" w:pos="284"/>
        </w:tabs>
        <w:spacing w:after="60"/>
        <w:contextualSpacing/>
        <w:jc w:val="both"/>
        <w:rPr>
          <w:rFonts w:ascii="Tahoma" w:eastAsia="Calibri" w:hAnsi="Tahoma" w:cs="Tahoma"/>
          <w:sz w:val="18"/>
          <w:szCs w:val="18"/>
        </w:rPr>
      </w:pPr>
      <w:r w:rsidRPr="00FF454F">
        <w:rPr>
          <w:rFonts w:ascii="Tahoma" w:eastAsia="Calibri" w:hAnsi="Tahoma" w:cs="Tahoma"/>
          <w:sz w:val="18"/>
          <w:szCs w:val="18"/>
        </w:rPr>
        <w:lastRenderedPageBreak/>
        <w:t>b) have been granted leave during the performance of their obligations under this Contract.</w:t>
      </w:r>
    </w:p>
    <w:p w14:paraId="51DA1995"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3.10 Other obligations</w:t>
      </w:r>
    </w:p>
    <w:p w14:paraId="37145AA5" w14:textId="77777777" w:rsidR="00A74260" w:rsidRPr="00FF454F" w:rsidRDefault="00A74260" w:rsidP="00A74260">
      <w:pPr>
        <w:pStyle w:val="ListParagraph"/>
        <w:numPr>
          <w:ilvl w:val="0"/>
          <w:numId w:val="25"/>
        </w:numPr>
        <w:autoSpaceDE w:val="0"/>
        <w:autoSpaceDN w:val="0"/>
        <w:ind w:hanging="720"/>
        <w:jc w:val="both"/>
        <w:rPr>
          <w:rFonts w:ascii="Tahoma" w:hAnsi="Tahoma" w:cs="Tahoma"/>
          <w:sz w:val="18"/>
          <w:szCs w:val="18"/>
          <w:lang w:eastAsia="fr-FR"/>
        </w:rPr>
      </w:pPr>
      <w:bookmarkStart w:id="9" w:name="_Hlk217318515"/>
      <w:r w:rsidRPr="00FF454F">
        <w:rPr>
          <w:rFonts w:ascii="Tahoma" w:hAnsi="Tahoma" w:cs="Tahoma"/>
          <w:sz w:val="18"/>
          <w:szCs w:val="18"/>
          <w:lang w:eastAsia="fr-FR"/>
        </w:rPr>
        <w:t xml:space="preserve">In </w:t>
      </w:r>
      <w:bookmarkStart w:id="10" w:name="_Hlk217295308"/>
      <w:r w:rsidRPr="00FF454F">
        <w:rPr>
          <w:rFonts w:ascii="Tahoma" w:hAnsi="Tahoma" w:cs="Tahoma"/>
          <w:sz w:val="18"/>
          <w:szCs w:val="18"/>
          <w:lang w:eastAsia="fr-FR"/>
        </w:rPr>
        <w:t xml:space="preserve">the performance of the present contract, the Provider undertakes to comply with the applicable principles, rules and values of the Council, including – but not limited to – those laid down in the </w:t>
      </w:r>
      <w:hyperlink r:id="rId18" w:history="1">
        <w:r w:rsidRPr="00FF454F">
          <w:rPr>
            <w:rStyle w:val="Hyperlink"/>
            <w:rFonts w:ascii="Tahoma" w:hAnsi="Tahoma" w:cs="Tahoma"/>
            <w:sz w:val="18"/>
            <w:szCs w:val="18"/>
            <w:lang w:val="en-US" w:eastAsia="fr-FR"/>
          </w:rPr>
          <w:t>Policy on Respect and Dignity in the Council of Europe</w:t>
        </w:r>
      </w:hyperlink>
      <w:r w:rsidRPr="00FF454F">
        <w:rPr>
          <w:rStyle w:val="Hyperlink"/>
          <w:rFonts w:ascii="Tahoma" w:hAnsi="Tahoma" w:cs="Tahoma"/>
          <w:sz w:val="18"/>
          <w:szCs w:val="18"/>
          <w:lang w:val="en-US" w:eastAsia="fr-FR"/>
        </w:rPr>
        <w:t>,</w:t>
      </w:r>
      <w:r w:rsidRPr="00FF454F">
        <w:rPr>
          <w:rFonts w:ascii="Tahoma" w:hAnsi="Tahoma" w:cs="Tahoma"/>
          <w:sz w:val="18"/>
          <w:szCs w:val="18"/>
        </w:rPr>
        <w:t xml:space="preserve"> the </w:t>
      </w:r>
      <w:hyperlink r:id="rId19" w:anchor=":~:text=This%20Policy%20sets%20out%20the%20Council%20of%20Europe%E2%80%99s,the%20Organisation%20to%20those%20who%20report%20such%20wrongdoing." w:history="1">
        <w:r w:rsidRPr="00FF454F">
          <w:rPr>
            <w:rStyle w:val="Hyperlink"/>
            <w:rFonts w:ascii="Tahoma" w:hAnsi="Tahoma" w:cs="Tahoma"/>
            <w:sz w:val="18"/>
            <w:szCs w:val="18"/>
            <w:lang w:val="en-US" w:eastAsia="fr-FR"/>
          </w:rPr>
          <w:t>Speak-up Policy</w:t>
        </w:r>
      </w:hyperlink>
      <w:r w:rsidRPr="00FF454F">
        <w:rPr>
          <w:rStyle w:val="Hyperlink"/>
          <w:rFonts w:ascii="Tahoma" w:hAnsi="Tahoma" w:cs="Tahoma"/>
          <w:sz w:val="18"/>
          <w:szCs w:val="18"/>
          <w:lang w:val="en-US" w:eastAsia="fr-FR"/>
        </w:rPr>
        <w:t>,</w:t>
      </w:r>
      <w:r w:rsidRPr="00FF454F">
        <w:rPr>
          <w:rFonts w:ascii="Tahoma" w:hAnsi="Tahoma" w:cs="Tahoma"/>
          <w:sz w:val="18"/>
          <w:szCs w:val="18"/>
        </w:rPr>
        <w:t xml:space="preserve"> </w:t>
      </w:r>
      <w:hyperlink r:id="rId20" w:history="1">
        <w:r w:rsidR="00F24D71" w:rsidRPr="00FF454F">
          <w:rPr>
            <w:rStyle w:val="Hyperlink"/>
            <w:rFonts w:ascii="Tahoma" w:hAnsi="Tahoma" w:cs="Tahoma"/>
            <w:sz w:val="18"/>
            <w:szCs w:val="18"/>
          </w:rPr>
          <w:t>the Policy on the use of the Information System of the Council of Europe</w:t>
        </w:r>
      </w:hyperlink>
      <w:r w:rsidR="00F24D71" w:rsidRPr="00FF454F">
        <w:rPr>
          <w:rFonts w:ascii="Tahoma" w:hAnsi="Tahoma" w:cs="Tahoma"/>
          <w:sz w:val="18"/>
          <w:szCs w:val="18"/>
        </w:rPr>
        <w:t xml:space="preserve"> </w:t>
      </w:r>
      <w:r w:rsidRPr="00FF454F">
        <w:rPr>
          <w:rFonts w:ascii="Tahoma" w:hAnsi="Tahoma" w:cs="Tahoma"/>
          <w:sz w:val="18"/>
          <w:szCs w:val="18"/>
        </w:rPr>
        <w:t>and</w:t>
      </w:r>
      <w:r w:rsidRPr="00FF454F">
        <w:rPr>
          <w:rFonts w:ascii="Tahoma" w:hAnsi="Tahoma" w:cs="Tahoma"/>
          <w:sz w:val="18"/>
          <w:szCs w:val="18"/>
          <w:lang w:eastAsia="fr-FR"/>
        </w:rPr>
        <w:t xml:space="preserve"> the </w:t>
      </w:r>
      <w:hyperlink r:id="rId21" w:history="1">
        <w:r w:rsidRPr="00FF454F">
          <w:rPr>
            <w:rStyle w:val="Hyperlink"/>
            <w:rFonts w:ascii="Tahoma" w:hAnsi="Tahoma" w:cs="Tahoma"/>
            <w:sz w:val="18"/>
            <w:szCs w:val="18"/>
            <w:lang w:eastAsia="fr-FR"/>
          </w:rPr>
          <w:t>Code of Conduct</w:t>
        </w:r>
      </w:hyperlink>
      <w:r w:rsidRPr="00FF454F">
        <w:rPr>
          <w:rFonts w:ascii="Tahoma" w:hAnsi="Tahoma" w:cs="Tahoma"/>
          <w:sz w:val="18"/>
          <w:szCs w:val="18"/>
          <w:lang w:eastAsia="fr-FR"/>
        </w:rPr>
        <w:t>. The Provider also undertakes to respect the applicable environmental legislation including multilateral environmental agreements, as well as internationally agreed core labour standards.</w:t>
      </w:r>
    </w:p>
    <w:bookmarkEnd w:id="9"/>
    <w:bookmarkEnd w:id="10"/>
    <w:p w14:paraId="22E64CE7" w14:textId="77777777" w:rsidR="005920E6" w:rsidRPr="00FF454F" w:rsidRDefault="005920E6" w:rsidP="00800515">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 xml:space="preserve">The Staff Regulations and the rules concerning temporary staff members shall not apply to the Provider. </w:t>
      </w:r>
    </w:p>
    <w:p w14:paraId="7820EF0A" w14:textId="77777777" w:rsidR="005920E6" w:rsidRPr="00FF454F" w:rsidRDefault="005920E6" w:rsidP="00800515">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Nothing in this contract may be construed as conferring on the Provider the capacity of a Council of Europe staff member or employee.</w:t>
      </w:r>
    </w:p>
    <w:p w14:paraId="227F4A85" w14:textId="77777777" w:rsidR="005920E6" w:rsidRPr="00FF454F" w:rsidRDefault="00292245" w:rsidP="00800515">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085A9BC6" w14:textId="77777777" w:rsidR="00A74260" w:rsidRPr="00FF454F" w:rsidRDefault="00A74260" w:rsidP="00A74260">
      <w:pPr>
        <w:pStyle w:val="ListParagraph"/>
        <w:numPr>
          <w:ilvl w:val="1"/>
          <w:numId w:val="34"/>
        </w:numPr>
        <w:tabs>
          <w:tab w:val="left" w:pos="284"/>
        </w:tabs>
        <w:autoSpaceDE w:val="0"/>
        <w:autoSpaceDN w:val="0"/>
        <w:ind w:left="426" w:hanging="426"/>
        <w:jc w:val="both"/>
        <w:rPr>
          <w:rFonts w:ascii="Tahoma" w:hAnsi="Tahoma" w:cs="Tahoma"/>
          <w:b/>
          <w:color w:val="365F91" w:themeColor="accent1" w:themeShade="BF"/>
          <w:sz w:val="18"/>
          <w:szCs w:val="18"/>
          <w:u w:val="single"/>
          <w:lang w:eastAsia="fr-FR"/>
        </w:rPr>
      </w:pPr>
      <w:bookmarkStart w:id="11" w:name="_Hlk217318546"/>
      <w:r w:rsidRPr="00FF454F">
        <w:rPr>
          <w:rFonts w:ascii="Tahoma" w:hAnsi="Tahoma" w:cs="Tahoma"/>
          <w:b/>
          <w:color w:val="365F91" w:themeColor="accent1" w:themeShade="BF"/>
          <w:sz w:val="18"/>
          <w:szCs w:val="18"/>
          <w:u w:val="single"/>
          <w:lang w:eastAsia="fr-FR"/>
        </w:rPr>
        <w:t>Archiving, access and financial checks</w:t>
      </w:r>
    </w:p>
    <w:p w14:paraId="1716AB09" w14:textId="77777777" w:rsidR="00A74260" w:rsidRPr="00FF454F" w:rsidRDefault="00A74260" w:rsidP="00A74260">
      <w:pPr>
        <w:pStyle w:val="ListParagraph"/>
        <w:numPr>
          <w:ilvl w:val="2"/>
          <w:numId w:val="34"/>
        </w:numPr>
        <w:tabs>
          <w:tab w:val="left" w:pos="426"/>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For a period of five (5) years from the expiry of this contract and in any case until any on-going audit, verification, appeal, litigation or pursuit of claim or investigation by the Council of Europe or, when applicable, by the European Anti-Fraud Office (OLAF) or the European Public Prosecutor’s Office (EPPO), if notified to the Provider, has been disposed of, the Provider shall keep and make available all relevant financial information (originals or copies) related to this contract.</w:t>
      </w:r>
    </w:p>
    <w:p w14:paraId="5BAC4345" w14:textId="77777777" w:rsidR="00A74260" w:rsidRPr="00FF454F" w:rsidRDefault="00A74260" w:rsidP="00A74260">
      <w:pPr>
        <w:pStyle w:val="ListParagraph"/>
        <w:numPr>
          <w:ilvl w:val="2"/>
          <w:numId w:val="34"/>
        </w:numPr>
        <w:tabs>
          <w:tab w:val="left" w:pos="426"/>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 xml:space="preserve">The Provider agrees that the European Commission, and/or any of its authorised representatives, and/or OLAF, and/or EPPO, and/or the European Court of Auditors may, in compliance with the specific mandates of each institution, carry out desk reviews, on-the-spot checks, inspections, or similar controls. To this end, the Provider shall, upon request, provide officials of these institutions with access to any information, documents, computerised data, as well as sites and premises related to the technical and financial management of activities financed under this contract. Any confidential information provided, pursuant to this provision, to the European Commission, OLAF, EPPO, the European Court of Auditors, or any other authorised representatives, shall be treated in accordance with EU confidentiality rules and legislation. </w:t>
      </w:r>
    </w:p>
    <w:p w14:paraId="7A9DA772" w14:textId="77777777" w:rsidR="00A74260" w:rsidRPr="00FF454F" w:rsidRDefault="00A74260" w:rsidP="00A74260">
      <w:pPr>
        <w:pStyle w:val="ListParagraph"/>
        <w:numPr>
          <w:ilvl w:val="1"/>
          <w:numId w:val="35"/>
        </w:numPr>
        <w:tabs>
          <w:tab w:val="left" w:pos="284"/>
        </w:tabs>
        <w:autoSpaceDE w:val="0"/>
        <w:autoSpaceDN w:val="0"/>
        <w:ind w:left="426" w:hanging="426"/>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Prevention of SEA-H and reporting obligations</w:t>
      </w:r>
    </w:p>
    <w:p w14:paraId="0D2DCA83" w14:textId="77777777" w:rsidR="00A74260" w:rsidRPr="00FF454F" w:rsidRDefault="00A74260" w:rsidP="00A74260">
      <w:pPr>
        <w:pStyle w:val="ListParagraph"/>
        <w:numPr>
          <w:ilvl w:val="2"/>
          <w:numId w:val="36"/>
        </w:numPr>
        <w:tabs>
          <w:tab w:val="left" w:pos="426"/>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 xml:space="preserve">The Provider shall take all reasonable steps to prevent sexual exploitation and abuse and/or sexual harassment (hereinafter referred to ‘SEA-H’) and will respond appropriately when reports of SEA-H arise, in accordance with the legal framework applicable to it. When the Provider becomes aware of reasonable suspicions, complaints or reports of SEA-H in relation to the execution of this contract, it will, as appropriate under the legal framework applicable to it, take reasonable, swift and appropriate action to stop harm occurring, investigate and report to relevant authorities, as appropriate and when safe to do so, after considering the wishes of the victim/survivor. </w:t>
      </w:r>
    </w:p>
    <w:p w14:paraId="30BEAE13" w14:textId="77777777" w:rsidR="00A74260" w:rsidRPr="00FF454F" w:rsidRDefault="00A74260" w:rsidP="00A74260">
      <w:pPr>
        <w:pStyle w:val="ListParagraph"/>
        <w:numPr>
          <w:ilvl w:val="2"/>
          <w:numId w:val="36"/>
        </w:numPr>
        <w:tabs>
          <w:tab w:val="left" w:pos="426"/>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The Provider shall promptly report to the Council all allegations of SEA-H, credible enough to warrant an investigation, that are directly related to the activities under this contract or would have a significant impact on the contractual relationship between the Provider and the Council. Upon request by the Council, the Provider shall provide all available information concerning such allegations, including information on the subsequent measures taken by the Provider. The Provider shall report and provide all available information in accordance with the legal framework applicable to it, in particular those on disclosure of information and confidentiality, with due care not to compromise the safety, security, privacy and due process rights of any concerned persons.</w:t>
      </w:r>
    </w:p>
    <w:p w14:paraId="1E28E85E" w14:textId="77777777" w:rsidR="00A74260" w:rsidRPr="00FF454F" w:rsidRDefault="00A74260" w:rsidP="00A74260">
      <w:pPr>
        <w:pStyle w:val="ListParagraph"/>
        <w:numPr>
          <w:ilvl w:val="2"/>
          <w:numId w:val="36"/>
        </w:numPr>
        <w:tabs>
          <w:tab w:val="left" w:pos="426"/>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Any information or documentation provided in accordance with these provisions will be treated by the Council with the utmost discretion in order to ensure, inter alia, the probity of any investigation, protect sensitive information, ensure the safety and security of persons and respect the due process rights of all involved. The Council will presume information/documentation to be confidential, deliberative, and investigatory and will ensure that information/documentation provided to the Council will be available solely to those who strictly require access to such information/documentation according to its own regulations, rules and procedures. Any disclosure of such information/documentation beyond such personnel will require notification and consultation with the Provider. The Council will obtain the express written authorisation of the Provider before disclosing any such information/documentation in a judicial proceeding or to the public, unless disclosure is otherwise required by the regulations, rules and procedures applicable to the Council.</w:t>
      </w:r>
    </w:p>
    <w:bookmarkEnd w:id="11"/>
    <w:p w14:paraId="22673358" w14:textId="77777777" w:rsidR="005920E6" w:rsidRPr="00FF454F"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 xml:space="preserve">Article 4 – Fees, expenses and mode of payment </w:t>
      </w:r>
    </w:p>
    <w:p w14:paraId="6C297E99" w14:textId="77777777" w:rsidR="005920E6" w:rsidRPr="00FF454F"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FF454F">
        <w:rPr>
          <w:rFonts w:ascii="Tahoma" w:hAnsi="Tahoma" w:cs="Tahoma"/>
          <w:b/>
          <w:color w:val="365F91"/>
          <w:sz w:val="18"/>
          <w:szCs w:val="18"/>
          <w:u w:val="single"/>
          <w:lang w:eastAsia="fr-FR"/>
        </w:rPr>
        <w:t>4.1 Fees</w:t>
      </w:r>
    </w:p>
    <w:p w14:paraId="0EEAA64D" w14:textId="77777777" w:rsidR="005920E6" w:rsidRPr="00FF454F" w:rsidRDefault="005920E6" w:rsidP="00800515">
      <w:pPr>
        <w:pStyle w:val="ListParagraph"/>
        <w:numPr>
          <w:ilvl w:val="0"/>
          <w:numId w:val="20"/>
        </w:numPr>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AFA8F0B" w14:textId="77777777" w:rsidR="005920E6" w:rsidRPr="00FF454F" w:rsidRDefault="005920E6" w:rsidP="00800515">
      <w:pPr>
        <w:pStyle w:val="ListParagraph"/>
        <w:numPr>
          <w:ilvl w:val="0"/>
          <w:numId w:val="20"/>
        </w:numPr>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Amounts are final and not subject to review.</w:t>
      </w:r>
    </w:p>
    <w:p w14:paraId="594E863E" w14:textId="77777777" w:rsidR="002321F7" w:rsidRPr="00FF454F"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12" w:name="_Hlk102060581"/>
      <w:r w:rsidRPr="00FF454F">
        <w:rPr>
          <w:rFonts w:ascii="Tahoma" w:hAnsi="Tahoma" w:cs="Tahoma"/>
          <w:b/>
          <w:color w:val="365F91"/>
          <w:sz w:val="18"/>
          <w:szCs w:val="18"/>
          <w:u w:val="single"/>
          <w:lang w:eastAsia="fr-FR"/>
        </w:rPr>
        <w:t>4.2 VAT</w:t>
      </w:r>
    </w:p>
    <w:p w14:paraId="3480CBEB" w14:textId="77777777" w:rsidR="002321F7" w:rsidRPr="00FF454F" w:rsidRDefault="002321F7" w:rsidP="00800515">
      <w:pPr>
        <w:pStyle w:val="ListParagraph"/>
        <w:numPr>
          <w:ilvl w:val="0"/>
          <w:numId w:val="12"/>
        </w:numPr>
        <w:tabs>
          <w:tab w:val="left" w:pos="426"/>
        </w:tabs>
        <w:autoSpaceDE w:val="0"/>
        <w:autoSpaceDN w:val="0"/>
        <w:spacing w:after="30"/>
        <w:ind w:hanging="720"/>
        <w:jc w:val="both"/>
        <w:rPr>
          <w:rFonts w:ascii="Tahoma" w:hAnsi="Tahoma" w:cs="Tahoma"/>
          <w:sz w:val="18"/>
          <w:szCs w:val="18"/>
          <w:lang w:eastAsia="fr-FR"/>
        </w:rPr>
      </w:pPr>
      <w:r w:rsidRPr="00FF454F">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4C1BD694" w14:textId="77777777" w:rsidR="002321F7" w:rsidRPr="00FF454F" w:rsidRDefault="002321F7" w:rsidP="00800515">
      <w:pPr>
        <w:pStyle w:val="ListParagraph"/>
        <w:numPr>
          <w:ilvl w:val="0"/>
          <w:numId w:val="12"/>
        </w:numPr>
        <w:tabs>
          <w:tab w:val="left" w:pos="426"/>
        </w:tabs>
        <w:autoSpaceDE w:val="0"/>
        <w:autoSpaceDN w:val="0"/>
        <w:spacing w:after="30"/>
        <w:ind w:hanging="720"/>
        <w:jc w:val="both"/>
        <w:rPr>
          <w:rFonts w:ascii="Tahoma" w:hAnsi="Tahoma" w:cs="Tahoma"/>
          <w:sz w:val="18"/>
          <w:szCs w:val="18"/>
          <w:lang w:eastAsia="fr-FR"/>
        </w:rPr>
      </w:pPr>
      <w:r w:rsidRPr="00FF454F">
        <w:rPr>
          <w:rFonts w:ascii="Tahoma" w:hAnsi="Tahoma" w:cs="Tahoma"/>
          <w:sz w:val="18"/>
          <w:szCs w:val="18"/>
          <w:lang w:eastAsia="fr-FR"/>
        </w:rPr>
        <w:t xml:space="preserve">Should the deliverables be taxable in France, the amount invoiced shall be VAT inclusive. </w:t>
      </w:r>
      <w:r w:rsidRPr="00FF454F">
        <w:rPr>
          <w:rFonts w:ascii="Tahoma" w:eastAsia="Calibri" w:hAnsi="Tahoma" w:cs="Tahoma"/>
          <w:sz w:val="18"/>
          <w:szCs w:val="18"/>
          <w:lang w:eastAsia="en-US"/>
        </w:rPr>
        <w:t xml:space="preserve">For services physically carried out in France, providers who do not have a French VAT number must register with the French Fiscal Authorities: Directorate for non-resident tax / </w:t>
      </w:r>
      <w:hyperlink r:id="rId22" w:history="1">
        <w:r w:rsidRPr="00FF454F">
          <w:rPr>
            <w:rFonts w:ascii="Tahoma" w:eastAsia="Calibri" w:hAnsi="Tahoma" w:cs="Tahoma"/>
            <w:color w:val="1F497D"/>
            <w:sz w:val="18"/>
            <w:szCs w:val="18"/>
            <w:lang w:eastAsia="en-US"/>
          </w:rPr>
          <w:t>sie.entreprises-etrangeres@dgfip.finances.gouv.fr</w:t>
        </w:r>
      </w:hyperlink>
      <w:r w:rsidRPr="00FF454F">
        <w:rPr>
          <w:rFonts w:ascii="Tahoma" w:eastAsia="Calibri" w:hAnsi="Tahoma" w:cs="Tahoma"/>
          <w:sz w:val="18"/>
          <w:szCs w:val="18"/>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FF454F">
        <w:rPr>
          <w:rFonts w:ascii="Tahoma" w:eastAsia="Calibri" w:hAnsi="Tahoma" w:cs="Tahoma"/>
          <w:sz w:val="18"/>
          <w:szCs w:val="18"/>
          <w:lang w:val="en-US" w:eastAsia="en-US"/>
        </w:rPr>
        <w:t>XX]”.</w:t>
      </w:r>
    </w:p>
    <w:p w14:paraId="6303CE4B" w14:textId="77777777" w:rsidR="002321F7" w:rsidRPr="00FF454F" w:rsidRDefault="002321F7" w:rsidP="00800515">
      <w:pPr>
        <w:pStyle w:val="ListParagraph"/>
        <w:numPr>
          <w:ilvl w:val="0"/>
          <w:numId w:val="12"/>
        </w:numPr>
        <w:tabs>
          <w:tab w:val="left" w:pos="426"/>
        </w:tabs>
        <w:autoSpaceDE w:val="0"/>
        <w:autoSpaceDN w:val="0"/>
        <w:spacing w:after="30"/>
        <w:ind w:hanging="720"/>
        <w:jc w:val="both"/>
        <w:rPr>
          <w:rFonts w:ascii="Tahoma" w:hAnsi="Tahoma" w:cs="Tahoma"/>
          <w:sz w:val="18"/>
          <w:szCs w:val="18"/>
          <w:lang w:eastAsia="fr-FR"/>
        </w:rPr>
      </w:pPr>
      <w:r w:rsidRPr="00FF454F">
        <w:rPr>
          <w:rFonts w:ascii="Tahoma" w:hAnsi="Tahoma" w:cs="Tahoma"/>
          <w:sz w:val="18"/>
          <w:szCs w:val="18"/>
          <w:lang w:eastAsia="fr-FR"/>
        </w:rPr>
        <w:lastRenderedPageBreak/>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FF454F">
        <w:rPr>
          <w:rFonts w:ascii="Tahoma" w:hAnsi="Tahoma" w:cs="Tahoma"/>
          <w:i/>
          <w:sz w:val="18"/>
          <w:szCs w:val="18"/>
          <w:lang w:eastAsia="fr-FR"/>
        </w:rPr>
        <w:t>Intra-Community sale/service to an exempted organisation: Articles 143 and 151 of Council Directive 2006/112/EC</w:t>
      </w:r>
      <w:r w:rsidRPr="00FF454F">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240E0DFB" w14:textId="77777777" w:rsidR="002321F7" w:rsidRPr="00FF454F" w:rsidRDefault="002321F7" w:rsidP="00800515">
      <w:pPr>
        <w:pStyle w:val="ListParagraph"/>
        <w:numPr>
          <w:ilvl w:val="0"/>
          <w:numId w:val="12"/>
        </w:numPr>
        <w:tabs>
          <w:tab w:val="left" w:pos="426"/>
        </w:tabs>
        <w:autoSpaceDE w:val="0"/>
        <w:autoSpaceDN w:val="0"/>
        <w:spacing w:after="30"/>
        <w:ind w:hanging="720"/>
        <w:jc w:val="both"/>
        <w:rPr>
          <w:rFonts w:ascii="Tahoma" w:hAnsi="Tahoma" w:cs="Tahoma"/>
          <w:sz w:val="18"/>
          <w:szCs w:val="18"/>
          <w:lang w:eastAsia="fr-FR"/>
        </w:rPr>
      </w:pPr>
      <w:r w:rsidRPr="00FF454F">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2"/>
    </w:p>
    <w:p w14:paraId="4A3B1DE4" w14:textId="77777777" w:rsidR="005920E6" w:rsidRPr="00FF454F" w:rsidRDefault="005920E6" w:rsidP="00800515">
      <w:pPr>
        <w:pStyle w:val="ListParagraph"/>
        <w:numPr>
          <w:ilvl w:val="1"/>
          <w:numId w:val="21"/>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FF454F">
        <w:rPr>
          <w:rFonts w:ascii="Tahoma" w:hAnsi="Tahoma" w:cs="Tahoma"/>
          <w:b/>
          <w:color w:val="365F91" w:themeColor="accent1" w:themeShade="BF"/>
          <w:sz w:val="18"/>
          <w:szCs w:val="18"/>
          <w:lang w:eastAsia="fr-FR"/>
        </w:rPr>
        <w:t>Invoicing and payment</w:t>
      </w:r>
    </w:p>
    <w:p w14:paraId="58F68726" w14:textId="77777777" w:rsidR="005920E6" w:rsidRPr="00FF454F" w:rsidRDefault="005920E6" w:rsidP="00800515">
      <w:pPr>
        <w:pStyle w:val="ListParagraph"/>
        <w:numPr>
          <w:ilvl w:val="0"/>
          <w:numId w:val="19"/>
        </w:numPr>
        <w:autoSpaceDE w:val="0"/>
        <w:autoSpaceDN w:val="0"/>
        <w:ind w:left="709" w:hanging="709"/>
        <w:jc w:val="both"/>
        <w:rPr>
          <w:rFonts w:ascii="Tahoma" w:hAnsi="Tahoma" w:cs="Tahoma"/>
          <w:sz w:val="18"/>
          <w:szCs w:val="18"/>
          <w:lang w:eastAsia="fr-FR"/>
        </w:rPr>
      </w:pPr>
      <w:r w:rsidRPr="00FF454F">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04AB960C" w14:textId="77777777" w:rsidR="005920E6" w:rsidRPr="00FF454F" w:rsidRDefault="005920E6" w:rsidP="00800515">
      <w:pPr>
        <w:pStyle w:val="ListParagraph"/>
        <w:numPr>
          <w:ilvl w:val="0"/>
          <w:numId w:val="19"/>
        </w:numPr>
        <w:autoSpaceDE w:val="0"/>
        <w:autoSpaceDN w:val="0"/>
        <w:ind w:left="709" w:hanging="709"/>
        <w:jc w:val="both"/>
        <w:rPr>
          <w:rFonts w:ascii="Tahoma" w:hAnsi="Tahoma" w:cs="Tahoma"/>
          <w:sz w:val="18"/>
          <w:szCs w:val="18"/>
          <w:lang w:eastAsia="fr-FR"/>
        </w:rPr>
      </w:pPr>
      <w:r w:rsidRPr="00FF454F">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45A80AA6" w14:textId="77777777" w:rsidR="005920E6" w:rsidRPr="00FF454F" w:rsidRDefault="005920E6" w:rsidP="00800515">
      <w:pPr>
        <w:pStyle w:val="ListParagraph"/>
        <w:numPr>
          <w:ilvl w:val="0"/>
          <w:numId w:val="19"/>
        </w:numPr>
        <w:autoSpaceDE w:val="0"/>
        <w:autoSpaceDN w:val="0"/>
        <w:ind w:left="709" w:hanging="709"/>
        <w:jc w:val="both"/>
        <w:rPr>
          <w:rFonts w:ascii="Tahoma" w:hAnsi="Tahoma" w:cs="Tahoma"/>
          <w:sz w:val="18"/>
          <w:szCs w:val="18"/>
          <w:lang w:eastAsia="fr-FR"/>
        </w:rPr>
      </w:pPr>
      <w:r w:rsidRPr="00FF454F">
        <w:rPr>
          <w:rFonts w:ascii="Tahoma" w:hAnsi="Tahoma" w:cs="Tahoma"/>
          <w:sz w:val="18"/>
          <w:szCs w:val="18"/>
        </w:rPr>
        <w:t xml:space="preserve">In the case of event organisation, the Provider shall in any case submit any document that proves that the event took place, including but not limited to </w:t>
      </w:r>
      <w:r w:rsidRPr="00FF454F">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FF454F">
        <w:rPr>
          <w:rFonts w:ascii="Tahoma" w:hAnsi="Tahoma" w:cs="Tahoma"/>
          <w:sz w:val="18"/>
          <w:szCs w:val="18"/>
          <w:u w:val="single"/>
          <w:lang w:val="en-US" w:eastAsia="en-US"/>
        </w:rPr>
        <w:t>each</w:t>
      </w:r>
      <w:r w:rsidRPr="00FF454F">
        <w:rPr>
          <w:rFonts w:ascii="Tahoma" w:hAnsi="Tahoma" w:cs="Tahoma"/>
          <w:sz w:val="18"/>
          <w:szCs w:val="18"/>
          <w:lang w:val="en-US" w:eastAsia="en-US"/>
        </w:rPr>
        <w:t xml:space="preserve"> participant and the Provider.</w:t>
      </w:r>
    </w:p>
    <w:p w14:paraId="5AAD564C" w14:textId="77777777" w:rsidR="005920E6" w:rsidRPr="00FF454F" w:rsidRDefault="005920E6" w:rsidP="00800515">
      <w:pPr>
        <w:pStyle w:val="ListParagraph"/>
        <w:numPr>
          <w:ilvl w:val="0"/>
          <w:numId w:val="19"/>
        </w:numPr>
        <w:autoSpaceDE w:val="0"/>
        <w:autoSpaceDN w:val="0"/>
        <w:ind w:left="709" w:hanging="709"/>
        <w:jc w:val="both"/>
        <w:rPr>
          <w:rFonts w:ascii="Tahoma" w:hAnsi="Tahoma" w:cs="Tahoma"/>
          <w:sz w:val="18"/>
          <w:szCs w:val="18"/>
          <w:lang w:eastAsia="fr-FR"/>
        </w:rPr>
      </w:pPr>
      <w:r w:rsidRPr="00FF454F">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FF454F">
        <w:rPr>
          <w:rFonts w:ascii="Tahoma" w:eastAsia="Calibri" w:hAnsi="Tahoma" w:cs="Tahoma"/>
          <w:sz w:val="18"/>
          <w:szCs w:val="18"/>
          <w:lang w:eastAsia="en-US"/>
        </w:rPr>
        <w:t xml:space="preserve">Terms of reference </w:t>
      </w:r>
      <w:r w:rsidRPr="00FF454F">
        <w:rPr>
          <w:rFonts w:ascii="Tahoma" w:hAnsi="Tahoma" w:cs="Tahoma"/>
          <w:sz w:val="18"/>
          <w:szCs w:val="18"/>
        </w:rPr>
        <w:t>and its/their acceptance by the Council.</w:t>
      </w:r>
    </w:p>
    <w:p w14:paraId="46D49333" w14:textId="77777777" w:rsidR="005920E6" w:rsidRPr="00FF454F" w:rsidRDefault="005920E6" w:rsidP="00800515">
      <w:pPr>
        <w:pStyle w:val="ListParagraph"/>
        <w:numPr>
          <w:ilvl w:val="0"/>
          <w:numId w:val="19"/>
        </w:numPr>
        <w:autoSpaceDE w:val="0"/>
        <w:autoSpaceDN w:val="0"/>
        <w:ind w:left="709" w:hanging="709"/>
        <w:jc w:val="both"/>
        <w:rPr>
          <w:rFonts w:ascii="Tahoma" w:hAnsi="Tahoma" w:cs="Tahoma"/>
          <w:sz w:val="18"/>
          <w:szCs w:val="18"/>
          <w:lang w:eastAsia="fr-FR"/>
        </w:rPr>
      </w:pPr>
      <w:r w:rsidRPr="00FF454F">
        <w:rPr>
          <w:rFonts w:ascii="Tahoma" w:hAnsi="Tahoma" w:cs="Tahoma"/>
          <w:sz w:val="18"/>
          <w:szCs w:val="18"/>
        </w:rPr>
        <w:t xml:space="preserve">In cases where an advance payment is foreseen, it shall be paid within 60 calendar days upon signature of the contract. </w:t>
      </w:r>
    </w:p>
    <w:p w14:paraId="641FF373"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4.4 Other expenses</w:t>
      </w:r>
    </w:p>
    <w:p w14:paraId="38CB8082" w14:textId="77777777" w:rsidR="005920E6" w:rsidRPr="00FF454F" w:rsidRDefault="005920E6" w:rsidP="00800515">
      <w:pPr>
        <w:pStyle w:val="ListParagraph"/>
        <w:numPr>
          <w:ilvl w:val="0"/>
          <w:numId w:val="18"/>
        </w:numPr>
        <w:tabs>
          <w:tab w:val="left" w:pos="0"/>
        </w:tabs>
        <w:autoSpaceDE w:val="0"/>
        <w:autoSpaceDN w:val="0"/>
        <w:ind w:left="709" w:hanging="709"/>
        <w:jc w:val="both"/>
        <w:rPr>
          <w:rFonts w:ascii="Tahoma" w:hAnsi="Tahoma" w:cs="Tahoma"/>
          <w:color w:val="000000"/>
          <w:sz w:val="18"/>
          <w:szCs w:val="18"/>
        </w:rPr>
      </w:pPr>
      <w:r w:rsidRPr="00FF454F">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FF454F">
        <w:rPr>
          <w:rFonts w:ascii="Tahoma" w:hAnsi="Tahoma" w:cs="Tahoma"/>
          <w:sz w:val="18"/>
          <w:szCs w:val="18"/>
        </w:rPr>
        <w:t xml:space="preserve"> </w:t>
      </w:r>
      <w:r w:rsidR="00E92BAE" w:rsidRPr="00FF454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FF454F">
        <w:rPr>
          <w:rFonts w:ascii="Tahoma" w:hAnsi="Tahoma" w:cs="Tahoma"/>
          <w:color w:val="000000"/>
          <w:sz w:val="18"/>
          <w:szCs w:val="18"/>
        </w:rPr>
        <w:t>.</w:t>
      </w:r>
      <w:r w:rsidRPr="00FF454F">
        <w:rPr>
          <w:rStyle w:val="FootnoteReference"/>
          <w:rFonts w:ascii="Tahoma" w:hAnsi="Tahoma" w:cs="Tahoma"/>
          <w:color w:val="000000"/>
          <w:sz w:val="18"/>
          <w:szCs w:val="18"/>
        </w:rPr>
        <w:footnoteReference w:id="10"/>
      </w:r>
      <w:r w:rsidRPr="00FF454F">
        <w:rPr>
          <w:rFonts w:ascii="Tahoma" w:hAnsi="Tahoma" w:cs="Tahoma"/>
          <w:color w:val="000000"/>
          <w:sz w:val="18"/>
          <w:szCs w:val="18"/>
        </w:rPr>
        <w:t xml:space="preserve"> </w:t>
      </w:r>
    </w:p>
    <w:p w14:paraId="720DCD1F" w14:textId="77777777" w:rsidR="005920E6" w:rsidRPr="00FF454F" w:rsidRDefault="005920E6" w:rsidP="00800515">
      <w:pPr>
        <w:pStyle w:val="ListParagraph"/>
        <w:numPr>
          <w:ilvl w:val="0"/>
          <w:numId w:val="18"/>
        </w:numPr>
        <w:tabs>
          <w:tab w:val="left" w:pos="0"/>
          <w:tab w:val="left" w:pos="284"/>
        </w:tabs>
        <w:autoSpaceDE w:val="0"/>
        <w:autoSpaceDN w:val="0"/>
        <w:ind w:left="709" w:hanging="709"/>
        <w:jc w:val="both"/>
        <w:rPr>
          <w:rFonts w:ascii="Tahoma" w:hAnsi="Tahoma" w:cs="Tahoma"/>
          <w:sz w:val="18"/>
          <w:szCs w:val="18"/>
          <w:lang w:eastAsia="fr-FR"/>
        </w:rPr>
      </w:pPr>
      <w:r w:rsidRPr="00FF454F">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16830C8F" w14:textId="77777777" w:rsidR="005920E6" w:rsidRPr="00FF454F" w:rsidRDefault="005920E6" w:rsidP="00800515">
      <w:pPr>
        <w:pStyle w:val="ListParagraph"/>
        <w:numPr>
          <w:ilvl w:val="0"/>
          <w:numId w:val="18"/>
        </w:numPr>
        <w:tabs>
          <w:tab w:val="left" w:pos="0"/>
          <w:tab w:val="left" w:pos="284"/>
        </w:tabs>
        <w:autoSpaceDE w:val="0"/>
        <w:autoSpaceDN w:val="0"/>
        <w:ind w:left="709" w:hanging="709"/>
        <w:jc w:val="both"/>
        <w:rPr>
          <w:rFonts w:ascii="Tahoma" w:hAnsi="Tahoma" w:cs="Tahoma"/>
          <w:sz w:val="18"/>
          <w:szCs w:val="18"/>
          <w:lang w:eastAsia="fr-FR"/>
        </w:rPr>
      </w:pPr>
      <w:r w:rsidRPr="00FF454F">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w:t>
      </w:r>
      <w:r w:rsidR="00AF44D4" w:rsidRPr="00FF454F">
        <w:rPr>
          <w:rFonts w:ascii="Tahoma" w:hAnsi="Tahoma" w:cs="Tahoma"/>
          <w:sz w:val="18"/>
          <w:szCs w:val="18"/>
        </w:rPr>
        <w:t xml:space="preserve"> </w:t>
      </w:r>
      <w:r w:rsidR="00AF44D4" w:rsidRPr="00FF454F">
        <w:rPr>
          <w:rFonts w:ascii="Tahoma" w:hAnsi="Tahoma" w:cs="Tahoma"/>
          <w:sz w:val="18"/>
          <w:szCs w:val="18"/>
          <w:lang w:eastAsia="fr-FR"/>
        </w:rPr>
        <w:t xml:space="preserve">AIG EUROPE </w:t>
      </w:r>
      <w:r w:rsidRPr="00FF454F">
        <w:rPr>
          <w:rFonts w:ascii="Tahoma" w:hAnsi="Tahoma" w:cs="Tahoma"/>
          <w:sz w:val="18"/>
          <w:szCs w:val="18"/>
          <w:lang w:eastAsia="fr-FR"/>
        </w:rPr>
        <w:t xml:space="preserve">(Policy No. </w:t>
      </w:r>
      <w:r w:rsidR="008604ED" w:rsidRPr="00FF454F">
        <w:rPr>
          <w:rFonts w:ascii="Tahoma" w:hAnsi="Tahoma" w:cs="Tahoma"/>
          <w:sz w:val="18"/>
          <w:szCs w:val="18"/>
          <w:lang w:eastAsia="fr-FR"/>
        </w:rPr>
        <w:t>9.502.001</w:t>
      </w:r>
      <w:r w:rsidRPr="00FF454F">
        <w:rPr>
          <w:rFonts w:ascii="Tahoma" w:hAnsi="Tahoma" w:cs="Tahoma"/>
          <w:sz w:val="18"/>
          <w:szCs w:val="18"/>
          <w:lang w:eastAsia="fr-FR"/>
        </w:rPr>
        <w:t xml:space="preserve">). A telephone helpline is available in case of emergency </w:t>
      </w:r>
      <w:r w:rsidR="008604ED" w:rsidRPr="00FF454F">
        <w:rPr>
          <w:rFonts w:ascii="Tahoma" w:hAnsi="Tahoma" w:cs="Tahoma"/>
          <w:sz w:val="18"/>
          <w:szCs w:val="18"/>
          <w:lang w:eastAsia="fr-FR"/>
        </w:rPr>
        <w:t>+32 2 739 9991 (EN) or +32 2 739 9990 (FR</w:t>
      </w:r>
      <w:r w:rsidRPr="00FF454F">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210AF6" w:rsidRPr="00FF454F">
        <w:rPr>
          <w:rFonts w:ascii="Tahoma" w:hAnsi="Tahoma" w:cs="Tahoma"/>
          <w:sz w:val="18"/>
          <w:szCs w:val="18"/>
          <w:lang w:eastAsia="fr-FR"/>
        </w:rPr>
        <w:t>80</w:t>
      </w:r>
      <w:r w:rsidRPr="00FF454F">
        <w:rPr>
          <w:rFonts w:ascii="Tahoma" w:hAnsi="Tahoma" w:cs="Tahoma"/>
          <w:sz w:val="18"/>
          <w:szCs w:val="18"/>
          <w:lang w:eastAsia="fr-FR"/>
        </w:rPr>
        <w:t xml:space="preserve"> years of age.</w:t>
      </w:r>
      <w:bookmarkStart w:id="13" w:name="_Toc179868652"/>
    </w:p>
    <w:p w14:paraId="3C858BD0" w14:textId="77777777" w:rsidR="00800515" w:rsidRPr="00FF454F" w:rsidRDefault="00800515" w:rsidP="00800515">
      <w:pPr>
        <w:tabs>
          <w:tab w:val="left" w:pos="284"/>
        </w:tabs>
        <w:autoSpaceDE w:val="0"/>
        <w:autoSpaceDN w:val="0"/>
        <w:jc w:val="both"/>
        <w:rPr>
          <w:rFonts w:ascii="Tahoma" w:hAnsi="Tahoma" w:cs="Tahoma"/>
          <w:b/>
          <w:smallCaps/>
          <w:color w:val="365F91"/>
          <w:sz w:val="18"/>
          <w:szCs w:val="18"/>
          <w:lang w:eastAsia="fr-FR"/>
        </w:rPr>
      </w:pPr>
      <w:bookmarkStart w:id="14" w:name="_Hlk217296686"/>
      <w:r w:rsidRPr="00FF454F">
        <w:rPr>
          <w:rFonts w:ascii="Tahoma" w:hAnsi="Tahoma" w:cs="Tahoma"/>
          <w:b/>
          <w:smallCaps/>
          <w:color w:val="365F91"/>
          <w:sz w:val="18"/>
          <w:szCs w:val="18"/>
          <w:lang w:eastAsia="fr-FR"/>
        </w:rPr>
        <w:t>4.5. Delay in Implementation</w:t>
      </w:r>
    </w:p>
    <w:p w14:paraId="6A517770" w14:textId="77777777" w:rsidR="00800515" w:rsidRPr="00FF454F" w:rsidRDefault="00800515" w:rsidP="00800515">
      <w:pPr>
        <w:numPr>
          <w:ilvl w:val="2"/>
          <w:numId w:val="32"/>
        </w:numPr>
        <w:tabs>
          <w:tab w:val="left" w:pos="0"/>
          <w:tab w:val="left" w:pos="284"/>
        </w:tabs>
        <w:autoSpaceDE w:val="0"/>
        <w:autoSpaceDN w:val="0"/>
        <w:ind w:left="709" w:hanging="709"/>
        <w:jc w:val="both"/>
        <w:rPr>
          <w:rFonts w:ascii="Tahoma" w:hAnsi="Tahoma" w:cs="Tahoma"/>
          <w:sz w:val="18"/>
          <w:szCs w:val="18"/>
          <w:lang w:eastAsia="fr-FR"/>
        </w:rPr>
      </w:pPr>
      <w:r w:rsidRPr="00FF454F">
        <w:rPr>
          <w:rFonts w:ascii="Tahoma" w:hAnsi="Tahoma" w:cs="Tahoma"/>
          <w:sz w:val="18"/>
          <w:szCs w:val="18"/>
          <w:lang w:eastAsia="fr-FR"/>
        </w:rPr>
        <w:t>In the event of a delayed submission of the Deliverable(s), the Council of Europe shall, without formal notice and without prejudice to its other remedies under the contract, be entitled to liquidated damages calculated as follows:</w:t>
      </w:r>
    </w:p>
    <w:p w14:paraId="525FEB76" w14:textId="77777777" w:rsidR="00800515" w:rsidRPr="00FF454F" w:rsidRDefault="00800515" w:rsidP="00800515">
      <w:pPr>
        <w:numPr>
          <w:ilvl w:val="0"/>
          <w:numId w:val="33"/>
        </w:numPr>
        <w:tabs>
          <w:tab w:val="left" w:pos="0"/>
          <w:tab w:val="left" w:pos="284"/>
        </w:tabs>
        <w:autoSpaceDE w:val="0"/>
        <w:autoSpaceDN w:val="0"/>
        <w:ind w:left="1276" w:hanging="349"/>
        <w:jc w:val="both"/>
        <w:rPr>
          <w:rFonts w:ascii="Tahoma" w:hAnsi="Tahoma" w:cs="Tahoma"/>
          <w:sz w:val="18"/>
          <w:szCs w:val="18"/>
          <w:lang w:eastAsia="fr-FR"/>
        </w:rPr>
      </w:pPr>
      <w:r w:rsidRPr="00FF454F">
        <w:rPr>
          <w:rFonts w:ascii="Tahoma" w:hAnsi="Tahoma" w:cs="Tahoma"/>
          <w:sz w:val="18"/>
          <w:szCs w:val="18"/>
          <w:lang w:eastAsia="fr-FR"/>
        </w:rPr>
        <w:t>For the total contractual price of the delayed deliverable(s) up to EUR 5,000 (five thousand Euro), liquidated damages shall accrue at 1% (one percent) per day of delay.</w:t>
      </w:r>
    </w:p>
    <w:p w14:paraId="44D8FDA9" w14:textId="77777777" w:rsidR="00800515" w:rsidRPr="00FF454F" w:rsidRDefault="00800515" w:rsidP="00800515">
      <w:pPr>
        <w:numPr>
          <w:ilvl w:val="0"/>
          <w:numId w:val="33"/>
        </w:numPr>
        <w:tabs>
          <w:tab w:val="left" w:pos="0"/>
          <w:tab w:val="left" w:pos="284"/>
        </w:tabs>
        <w:autoSpaceDE w:val="0"/>
        <w:autoSpaceDN w:val="0"/>
        <w:ind w:left="1276" w:hanging="349"/>
        <w:jc w:val="both"/>
        <w:rPr>
          <w:rFonts w:ascii="Tahoma" w:hAnsi="Tahoma" w:cs="Tahoma"/>
          <w:sz w:val="18"/>
          <w:szCs w:val="18"/>
          <w:lang w:eastAsia="fr-FR"/>
        </w:rPr>
      </w:pPr>
      <w:r w:rsidRPr="00FF454F">
        <w:rPr>
          <w:rFonts w:ascii="Tahoma" w:hAnsi="Tahoma" w:cs="Tahoma"/>
          <w:sz w:val="18"/>
          <w:szCs w:val="18"/>
          <w:lang w:eastAsia="fr-FR"/>
        </w:rPr>
        <w:t>For any portion of the contractual price of the delayed deliverable(s) above EUR 5,000 (five thousand Euro), liquidated damages shall accrue at 0.5% (zero-point five percent) per day of delay.</w:t>
      </w:r>
    </w:p>
    <w:p w14:paraId="53881688" w14:textId="77777777" w:rsidR="00800515" w:rsidRPr="00FF454F" w:rsidRDefault="00800515" w:rsidP="00800515">
      <w:pPr>
        <w:numPr>
          <w:ilvl w:val="0"/>
          <w:numId w:val="33"/>
        </w:numPr>
        <w:tabs>
          <w:tab w:val="left" w:pos="0"/>
          <w:tab w:val="left" w:pos="284"/>
        </w:tabs>
        <w:autoSpaceDE w:val="0"/>
        <w:autoSpaceDN w:val="0"/>
        <w:ind w:left="1276" w:hanging="349"/>
        <w:jc w:val="both"/>
        <w:rPr>
          <w:rFonts w:ascii="Tahoma" w:hAnsi="Tahoma" w:cs="Tahoma"/>
          <w:sz w:val="18"/>
          <w:szCs w:val="18"/>
          <w:lang w:eastAsia="fr-FR"/>
        </w:rPr>
      </w:pPr>
      <w:r w:rsidRPr="00FF454F">
        <w:rPr>
          <w:rFonts w:ascii="Tahoma" w:hAnsi="Tahoma" w:cs="Tahoma"/>
          <w:sz w:val="18"/>
          <w:szCs w:val="18"/>
          <w:lang w:eastAsia="fr-FR"/>
        </w:rPr>
        <w:t>In all cases, the total liquidated damages for delay shall not exceed 10% (ten percent) of the contractual price of the delayed deliverable(s). If there is no separate price for the delayed deliverable(s), the amount shall be calculated on the total value of the order or the contract.</w:t>
      </w:r>
    </w:p>
    <w:p w14:paraId="26D54CF4" w14:textId="77777777" w:rsidR="00800515" w:rsidRPr="00FF454F" w:rsidRDefault="00800515" w:rsidP="00800515">
      <w:pPr>
        <w:numPr>
          <w:ilvl w:val="2"/>
          <w:numId w:val="32"/>
        </w:numPr>
        <w:tabs>
          <w:tab w:val="left" w:pos="0"/>
          <w:tab w:val="left" w:pos="284"/>
        </w:tabs>
        <w:autoSpaceDE w:val="0"/>
        <w:autoSpaceDN w:val="0"/>
        <w:ind w:left="709" w:hanging="709"/>
        <w:jc w:val="both"/>
        <w:rPr>
          <w:rFonts w:ascii="Tahoma" w:hAnsi="Tahoma" w:cs="Tahoma"/>
          <w:sz w:val="18"/>
          <w:szCs w:val="18"/>
          <w:lang w:eastAsia="fr-FR"/>
        </w:rPr>
      </w:pPr>
      <w:r w:rsidRPr="00FF454F">
        <w:rPr>
          <w:rFonts w:ascii="Tahoma" w:hAnsi="Tahoma" w:cs="Tahoma"/>
          <w:sz w:val="18"/>
          <w:szCs w:val="18"/>
          <w:lang w:eastAsia="fr-FR"/>
        </w:rPr>
        <w:t>Without prejudice to any other rights or remedies under the contract, the Council of Europe may unilaterally deduct the amount of such liquidated damages from any payments due, or to become due, to the Provider.</w:t>
      </w:r>
    </w:p>
    <w:p w14:paraId="5FF5F58B" w14:textId="77777777" w:rsidR="00800515" w:rsidRPr="00FF454F" w:rsidRDefault="00800515" w:rsidP="00800515">
      <w:pPr>
        <w:numPr>
          <w:ilvl w:val="2"/>
          <w:numId w:val="32"/>
        </w:numPr>
        <w:tabs>
          <w:tab w:val="left" w:pos="0"/>
          <w:tab w:val="left" w:pos="284"/>
        </w:tabs>
        <w:autoSpaceDE w:val="0"/>
        <w:autoSpaceDN w:val="0"/>
        <w:ind w:left="709" w:hanging="709"/>
        <w:jc w:val="both"/>
        <w:rPr>
          <w:rFonts w:ascii="Tahoma" w:hAnsi="Tahoma" w:cs="Tahoma"/>
          <w:sz w:val="18"/>
          <w:szCs w:val="18"/>
          <w:lang w:eastAsia="fr-FR"/>
        </w:rPr>
      </w:pPr>
      <w:r w:rsidRPr="00FF454F">
        <w:rPr>
          <w:rFonts w:ascii="Tahoma" w:hAnsi="Tahoma" w:cs="Tahoma"/>
          <w:sz w:val="18"/>
          <w:szCs w:val="18"/>
          <w:lang w:eastAsia="fr-FR"/>
        </w:rPr>
        <w:t>The parties acknowledge and agree that the liquidated damages set forth herein represent a genuine pre-estimate of the loss likely to be suffered by the Council of Europe as a result of a delay and do not constitute a penalty.</w:t>
      </w:r>
    </w:p>
    <w:p w14:paraId="79D9CB94" w14:textId="77777777" w:rsidR="00800515" w:rsidRPr="00FF454F" w:rsidRDefault="00800515" w:rsidP="00800515">
      <w:pPr>
        <w:numPr>
          <w:ilvl w:val="2"/>
          <w:numId w:val="32"/>
        </w:numPr>
        <w:tabs>
          <w:tab w:val="left" w:pos="0"/>
          <w:tab w:val="left" w:pos="284"/>
        </w:tabs>
        <w:autoSpaceDE w:val="0"/>
        <w:autoSpaceDN w:val="0"/>
        <w:ind w:left="709" w:hanging="709"/>
        <w:jc w:val="both"/>
        <w:rPr>
          <w:rFonts w:ascii="Tahoma" w:hAnsi="Tahoma" w:cs="Tahoma"/>
          <w:sz w:val="18"/>
          <w:szCs w:val="18"/>
          <w:lang w:eastAsia="fr-FR"/>
        </w:rPr>
      </w:pPr>
      <w:r w:rsidRPr="00FF454F">
        <w:rPr>
          <w:rFonts w:ascii="Tahoma" w:hAnsi="Tahoma" w:cs="Tahoma"/>
          <w:sz w:val="18"/>
          <w:szCs w:val="18"/>
          <w:lang w:eastAsia="fr-FR"/>
        </w:rPr>
        <w:t>In no event shall the aggregate of liquidated damages and any amounts withheld or claimed pursuant to Article 5 exceed the total contractual price of the relevant Deliverable(s) or, when applicable, the total value of the order or the contract.</w:t>
      </w:r>
    </w:p>
    <w:bookmarkEnd w:id="14"/>
    <w:p w14:paraId="3363F729" w14:textId="77777777" w:rsidR="005920E6" w:rsidRPr="00FF454F"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Article 5 - Breach of contract</w:t>
      </w:r>
      <w:bookmarkEnd w:id="13"/>
    </w:p>
    <w:p w14:paraId="1D0DA641" w14:textId="77777777" w:rsidR="001013C9" w:rsidRPr="00FF454F" w:rsidRDefault="005920E6" w:rsidP="00800515">
      <w:pPr>
        <w:pStyle w:val="ListParagraph"/>
        <w:numPr>
          <w:ilvl w:val="0"/>
          <w:numId w:val="13"/>
        </w:numPr>
        <w:tabs>
          <w:tab w:val="left" w:pos="284"/>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In the event that</w:t>
      </w:r>
      <w:r w:rsidR="001013C9" w:rsidRPr="00FF454F">
        <w:rPr>
          <w:rFonts w:ascii="Tahoma" w:hAnsi="Tahoma" w:cs="Tahoma"/>
          <w:sz w:val="18"/>
          <w:szCs w:val="18"/>
          <w:lang w:eastAsia="fr-FR"/>
        </w:rPr>
        <w:t>:</w:t>
      </w:r>
    </w:p>
    <w:p w14:paraId="2FAFD498" w14:textId="77777777" w:rsidR="001013C9" w:rsidRPr="00FF454F" w:rsidRDefault="001013C9" w:rsidP="001013C9">
      <w:pPr>
        <w:pStyle w:val="ListParagraph"/>
        <w:tabs>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a)</w:t>
      </w:r>
      <w:r w:rsidR="005920E6" w:rsidRPr="00FF454F">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sidRPr="00FF454F">
        <w:rPr>
          <w:rFonts w:ascii="Tahoma" w:hAnsi="Tahoma" w:cs="Tahoma"/>
          <w:sz w:val="18"/>
          <w:szCs w:val="18"/>
          <w:lang w:eastAsia="fr-FR"/>
        </w:rPr>
        <w:t>; or</w:t>
      </w:r>
      <w:r w:rsidR="005920E6" w:rsidRPr="00FF454F">
        <w:rPr>
          <w:rFonts w:ascii="Tahoma" w:hAnsi="Tahoma" w:cs="Tahoma"/>
          <w:sz w:val="18"/>
          <w:szCs w:val="18"/>
          <w:lang w:eastAsia="fr-FR"/>
        </w:rPr>
        <w:t xml:space="preserve"> </w:t>
      </w:r>
    </w:p>
    <w:p w14:paraId="077BA1EA" w14:textId="77777777" w:rsidR="001013C9" w:rsidRPr="00FF454F" w:rsidRDefault="001013C9" w:rsidP="001013C9">
      <w:pPr>
        <w:pStyle w:val="ListParagraph"/>
        <w:tabs>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 xml:space="preserve">b) </w:t>
      </w:r>
      <w:r w:rsidR="005920E6" w:rsidRPr="00FF454F">
        <w:rPr>
          <w:rFonts w:ascii="Tahoma" w:hAnsi="Tahoma" w:cs="Tahoma"/>
          <w:sz w:val="18"/>
          <w:szCs w:val="18"/>
          <w:lang w:eastAsia="fr-FR"/>
        </w:rPr>
        <w:t>the Deliverables provided as referred to under Article 1.1 do not reach a satisfactory level</w:t>
      </w:r>
      <w:r w:rsidRPr="00FF454F">
        <w:rPr>
          <w:rFonts w:ascii="Tahoma" w:hAnsi="Tahoma" w:cs="Tahoma"/>
          <w:sz w:val="18"/>
          <w:szCs w:val="18"/>
          <w:lang w:eastAsia="fr-FR"/>
        </w:rPr>
        <w:t>; or</w:t>
      </w:r>
    </w:p>
    <w:p w14:paraId="2CFF478E" w14:textId="77777777" w:rsidR="006D64A8" w:rsidRPr="00FF454F" w:rsidRDefault="001013C9" w:rsidP="006D64A8">
      <w:pPr>
        <w:pStyle w:val="ListParagraph"/>
        <w:tabs>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c) the Provider is in any of the situations listed in Article 1</w:t>
      </w:r>
      <w:r w:rsidR="00361FA3" w:rsidRPr="00FF454F">
        <w:rPr>
          <w:rFonts w:ascii="Tahoma" w:hAnsi="Tahoma" w:cs="Tahoma"/>
          <w:sz w:val="18"/>
          <w:szCs w:val="18"/>
          <w:lang w:eastAsia="fr-FR"/>
        </w:rPr>
        <w:t>1</w:t>
      </w:r>
      <w:r w:rsidRPr="00FF454F">
        <w:rPr>
          <w:rFonts w:ascii="Tahoma" w:hAnsi="Tahoma" w:cs="Tahoma"/>
          <w:sz w:val="18"/>
          <w:szCs w:val="18"/>
          <w:lang w:eastAsia="fr-FR"/>
        </w:rPr>
        <w:t>.2,</w:t>
      </w:r>
      <w:r w:rsidR="005920E6" w:rsidRPr="00FF454F">
        <w:rPr>
          <w:rFonts w:ascii="Tahoma" w:hAnsi="Tahoma" w:cs="Tahoma"/>
          <w:sz w:val="18"/>
          <w:szCs w:val="18"/>
          <w:lang w:eastAsia="fr-FR"/>
        </w:rPr>
        <w:t xml:space="preserve"> </w:t>
      </w:r>
      <w:r w:rsidR="006D64A8" w:rsidRPr="00FF454F">
        <w:rPr>
          <w:rFonts w:ascii="Tahoma" w:hAnsi="Tahoma" w:cs="Tahoma"/>
          <w:sz w:val="18"/>
          <w:szCs w:val="18"/>
          <w:lang w:eastAsia="fr-FR"/>
        </w:rPr>
        <w:t>or</w:t>
      </w:r>
      <w:bookmarkStart w:id="15" w:name="_Hlk217296742"/>
      <w:bookmarkStart w:id="16" w:name="_Hlk217318587"/>
    </w:p>
    <w:p w14:paraId="5868D93E" w14:textId="77777777" w:rsidR="006D64A8" w:rsidRPr="00FF454F" w:rsidRDefault="006D64A8" w:rsidP="006D64A8">
      <w:pPr>
        <w:pStyle w:val="ListParagraph"/>
        <w:tabs>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 xml:space="preserve">d) any information provided by the Provider under the procurement procedure is found to be untruthful.  </w:t>
      </w:r>
      <w:bookmarkEnd w:id="15"/>
    </w:p>
    <w:bookmarkEnd w:id="16"/>
    <w:p w14:paraId="49630460" w14:textId="77777777" w:rsidR="005920E6" w:rsidRPr="00FF454F" w:rsidRDefault="005920E6" w:rsidP="001013C9">
      <w:pPr>
        <w:pStyle w:val="ListParagraph"/>
        <w:tabs>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 xml:space="preserve">the Council </w:t>
      </w:r>
      <w:r w:rsidR="001013C9" w:rsidRPr="00FF454F">
        <w:rPr>
          <w:rFonts w:ascii="Tahoma" w:hAnsi="Tahoma" w:cs="Tahoma"/>
          <w:sz w:val="18"/>
          <w:szCs w:val="18"/>
          <w:lang w:eastAsia="fr-FR"/>
        </w:rPr>
        <w:t>may</w:t>
      </w:r>
      <w:r w:rsidRPr="00FF454F">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FF454F">
        <w:rPr>
          <w:rFonts w:ascii="Tahoma" w:hAnsi="Tahoma" w:cs="Tahoma"/>
          <w:sz w:val="18"/>
          <w:szCs w:val="18"/>
          <w:lang w:eastAsia="fr-FR"/>
        </w:rPr>
        <w:t xml:space="preserve">and Article 4.4 </w:t>
      </w:r>
      <w:r w:rsidRPr="00FF454F">
        <w:rPr>
          <w:rFonts w:ascii="Tahoma" w:hAnsi="Tahoma" w:cs="Tahoma"/>
          <w:sz w:val="18"/>
          <w:szCs w:val="18"/>
          <w:lang w:eastAsia="fr-FR"/>
        </w:rPr>
        <w:t>above.</w:t>
      </w:r>
    </w:p>
    <w:p w14:paraId="76ABC371" w14:textId="77777777" w:rsidR="005920E6" w:rsidRPr="00FF454F" w:rsidRDefault="005920E6" w:rsidP="00800515">
      <w:pPr>
        <w:pStyle w:val="ListParagraph"/>
        <w:numPr>
          <w:ilvl w:val="0"/>
          <w:numId w:val="13"/>
        </w:numPr>
        <w:tabs>
          <w:tab w:val="left" w:pos="284"/>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w:t>
      </w:r>
      <w:r w:rsidRPr="00FF454F">
        <w:rPr>
          <w:rFonts w:ascii="Tahoma" w:hAnsi="Tahoma" w:cs="Tahoma"/>
          <w:sz w:val="18"/>
          <w:szCs w:val="18"/>
          <w:lang w:eastAsia="fr-FR"/>
        </w:rPr>
        <w:lastRenderedPageBreak/>
        <w:t>termination, the obligations of the parties shall endure for all deliverables which are not subject of the notification of termination.</w:t>
      </w:r>
    </w:p>
    <w:p w14:paraId="3675CDD2" w14:textId="77777777" w:rsidR="005920E6" w:rsidRPr="00FF454F" w:rsidRDefault="005920E6" w:rsidP="00800515">
      <w:pPr>
        <w:pStyle w:val="ListParagraph"/>
        <w:numPr>
          <w:ilvl w:val="0"/>
          <w:numId w:val="13"/>
        </w:numPr>
        <w:tabs>
          <w:tab w:val="left" w:pos="284"/>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065D039" w14:textId="77777777" w:rsidR="005920E6" w:rsidRPr="00FF454F"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53"/>
      <w:bookmarkStart w:id="18" w:name="_Toc179868654"/>
      <w:r w:rsidRPr="00FF454F">
        <w:rPr>
          <w:rFonts w:ascii="Tahoma" w:hAnsi="Tahoma" w:cs="Tahoma"/>
          <w:b/>
          <w:smallCaps/>
          <w:color w:val="365F91" w:themeColor="accent1" w:themeShade="BF"/>
          <w:sz w:val="18"/>
          <w:szCs w:val="18"/>
          <w:lang w:eastAsia="fr-FR"/>
        </w:rPr>
        <w:t>Article 6 - Modifications</w:t>
      </w:r>
      <w:bookmarkEnd w:id="17"/>
      <w:r w:rsidRPr="00FF454F">
        <w:rPr>
          <w:rFonts w:ascii="Tahoma" w:hAnsi="Tahoma" w:cs="Tahoma"/>
          <w:b/>
          <w:smallCaps/>
          <w:color w:val="365F91" w:themeColor="accent1" w:themeShade="BF"/>
          <w:sz w:val="18"/>
          <w:szCs w:val="18"/>
          <w:lang w:eastAsia="fr-FR"/>
        </w:rPr>
        <w:t xml:space="preserve"> </w:t>
      </w:r>
    </w:p>
    <w:p w14:paraId="3CF1F9DE" w14:textId="77777777" w:rsidR="005920E6" w:rsidRPr="00FF454F" w:rsidRDefault="005920E6" w:rsidP="00800515">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A0B875A" w14:textId="77777777" w:rsidR="005920E6" w:rsidRPr="00FF454F" w:rsidRDefault="005920E6" w:rsidP="00800515">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FF454F">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17544909" w14:textId="77777777" w:rsidR="005920E6" w:rsidRPr="00FF454F" w:rsidRDefault="005920E6" w:rsidP="00800515">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This contract may not be transferred, in full or in part, for money or free of charge, without the Council’s prior authorisation in writing.</w:t>
      </w:r>
    </w:p>
    <w:p w14:paraId="1782A0BC" w14:textId="77777777" w:rsidR="005920E6" w:rsidRPr="00FF454F" w:rsidRDefault="005920E6" w:rsidP="00800515">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The Provider may not subcontract all or part of the Deliverables without the written authorisation of the Council.</w:t>
      </w:r>
      <w:r w:rsidR="00361FA3" w:rsidRPr="00FF454F">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095D0432" w14:textId="77777777" w:rsidR="005920E6" w:rsidRPr="00FF454F"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Article 7 - Case of force majeure</w:t>
      </w:r>
      <w:bookmarkEnd w:id="18"/>
      <w:r w:rsidRPr="00FF454F">
        <w:rPr>
          <w:rFonts w:ascii="Tahoma" w:hAnsi="Tahoma" w:cs="Tahoma"/>
          <w:b/>
          <w:smallCaps/>
          <w:color w:val="365F91" w:themeColor="accent1" w:themeShade="BF"/>
          <w:sz w:val="18"/>
          <w:szCs w:val="18"/>
          <w:lang w:eastAsia="fr-FR"/>
        </w:rPr>
        <w:t xml:space="preserve"> </w:t>
      </w:r>
    </w:p>
    <w:p w14:paraId="5076B8F8" w14:textId="77777777" w:rsidR="005920E6" w:rsidRPr="00FF454F" w:rsidRDefault="005920E6" w:rsidP="00800515">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75A2F4E2" w14:textId="77777777" w:rsidR="005920E6" w:rsidRPr="00FF454F" w:rsidRDefault="005920E6" w:rsidP="00800515">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0799666F" w14:textId="77777777" w:rsidR="005920E6" w:rsidRPr="00FF454F"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9" w:name="_Toc179868655"/>
      <w:r w:rsidRPr="00FF454F">
        <w:rPr>
          <w:rFonts w:ascii="Tahoma" w:hAnsi="Tahoma" w:cs="Tahoma"/>
          <w:b/>
          <w:smallCaps/>
          <w:color w:val="365F91" w:themeColor="accent1" w:themeShade="BF"/>
          <w:sz w:val="18"/>
          <w:szCs w:val="18"/>
          <w:lang w:eastAsia="fr-FR"/>
        </w:rPr>
        <w:t>Article 8 - Communication between the parties</w:t>
      </w:r>
    </w:p>
    <w:p w14:paraId="22FB6C32" w14:textId="77777777" w:rsidR="005920E6" w:rsidRPr="00FF454F" w:rsidRDefault="005920E6" w:rsidP="00800515">
      <w:pPr>
        <w:pStyle w:val="ListParagraph"/>
        <w:numPr>
          <w:ilvl w:val="0"/>
          <w:numId w:val="16"/>
        </w:numPr>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The Contact point within the Council of Europe is indicated on the cover page of the Act of Engagement (See page 1 above).</w:t>
      </w:r>
    </w:p>
    <w:p w14:paraId="227272AA" w14:textId="77777777" w:rsidR="005920E6" w:rsidRPr="00FF454F" w:rsidRDefault="005920E6" w:rsidP="00800515">
      <w:pPr>
        <w:pStyle w:val="ListParagraph"/>
        <w:numPr>
          <w:ilvl w:val="0"/>
          <w:numId w:val="16"/>
        </w:numPr>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The Provider can be reached through the means indicated in the Act of Engagement (see page 1 above).</w:t>
      </w:r>
    </w:p>
    <w:p w14:paraId="1BA59596" w14:textId="77777777" w:rsidR="005920E6" w:rsidRPr="00FF454F" w:rsidRDefault="005920E6" w:rsidP="00800515">
      <w:pPr>
        <w:pStyle w:val="ListParagraph"/>
        <w:numPr>
          <w:ilvl w:val="0"/>
          <w:numId w:val="16"/>
        </w:numPr>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A686D51" w14:textId="77777777" w:rsidR="005920E6" w:rsidRPr="00FF454F" w:rsidRDefault="005920E6" w:rsidP="00800515">
      <w:pPr>
        <w:pStyle w:val="ListParagraph"/>
        <w:numPr>
          <w:ilvl w:val="0"/>
          <w:numId w:val="16"/>
        </w:numPr>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53367D63" w14:textId="77777777" w:rsidR="005920E6" w:rsidRPr="00FF454F" w:rsidRDefault="005920E6" w:rsidP="00800515">
      <w:pPr>
        <w:pStyle w:val="ListParagraph"/>
        <w:numPr>
          <w:ilvl w:val="0"/>
          <w:numId w:val="16"/>
        </w:numPr>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C752B4F" w14:textId="77777777" w:rsidR="005920E6" w:rsidRPr="00FF454F" w:rsidRDefault="005920E6" w:rsidP="00800515">
      <w:pPr>
        <w:pStyle w:val="ListParagraph"/>
        <w:numPr>
          <w:ilvl w:val="0"/>
          <w:numId w:val="16"/>
        </w:numPr>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660B6890" w14:textId="77777777" w:rsidR="005920E6" w:rsidRPr="00FF454F"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Article 9 –Acceptance</w:t>
      </w:r>
    </w:p>
    <w:p w14:paraId="5EB747AF" w14:textId="77777777" w:rsidR="005920E6" w:rsidRPr="00FF454F" w:rsidRDefault="005920E6" w:rsidP="005920E6">
      <w:pPr>
        <w:tabs>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The provision of Deliverables referred to in this contract shall be the subject of a written acceptance procedure.</w:t>
      </w:r>
      <w:r w:rsidR="00D72641" w:rsidRPr="00FF454F">
        <w:rPr>
          <w:rFonts w:ascii="Tahoma" w:hAnsi="Tahoma" w:cs="Tahoma"/>
          <w:sz w:val="18"/>
          <w:szCs w:val="18"/>
          <w:lang w:eastAsia="fr-FR"/>
        </w:rPr>
        <w:t xml:space="preserve"> </w:t>
      </w:r>
      <w:bookmarkStart w:id="20" w:name="_Hlk194582662"/>
      <w:r w:rsidR="00D72641" w:rsidRPr="00FF454F">
        <w:rPr>
          <w:rFonts w:ascii="Tahoma" w:hAnsi="Tahoma" w:cs="Tahoma"/>
          <w:sz w:val="18"/>
          <w:szCs w:val="18"/>
          <w:lang w:eastAsia="fr-FR"/>
        </w:rPr>
        <w:t xml:space="preserve">If foreseen in the tender file, the deliverable has to be accompanied by the filled-out AI tool </w:t>
      </w:r>
      <w:r w:rsidR="00A54498" w:rsidRPr="00FF454F">
        <w:rPr>
          <w:rFonts w:ascii="Tahoma" w:hAnsi="Tahoma" w:cs="Tahoma"/>
          <w:sz w:val="18"/>
          <w:szCs w:val="18"/>
          <w:lang w:eastAsia="fr-FR"/>
        </w:rPr>
        <w:t>questionnaire</w:t>
      </w:r>
      <w:r w:rsidR="00D72641" w:rsidRPr="00FF454F">
        <w:rPr>
          <w:rFonts w:ascii="Tahoma" w:hAnsi="Tahoma" w:cs="Tahoma"/>
          <w:sz w:val="18"/>
          <w:szCs w:val="18"/>
          <w:lang w:eastAsia="fr-FR"/>
        </w:rPr>
        <w:t>.</w:t>
      </w:r>
      <w:bookmarkEnd w:id="20"/>
      <w:r w:rsidR="00D72641" w:rsidRPr="00FF454F">
        <w:rPr>
          <w:rFonts w:ascii="Tahoma" w:hAnsi="Tahoma" w:cs="Tahoma"/>
          <w:sz w:val="18"/>
          <w:szCs w:val="18"/>
          <w:lang w:eastAsia="fr-FR"/>
        </w:rPr>
        <w:t xml:space="preserve"> </w:t>
      </w:r>
      <w:r w:rsidRPr="00FF454F">
        <w:rPr>
          <w:rFonts w:ascii="Tahoma" w:hAnsi="Tahoma" w:cs="Tahoma"/>
          <w:sz w:val="18"/>
          <w:szCs w:val="18"/>
          <w:lang w:eastAsia="fr-FR"/>
        </w:rPr>
        <w:t>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845E994" w14:textId="77777777" w:rsidR="00361FA3" w:rsidRPr="00FF454F"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21" w:name="_Hlk62561759"/>
      <w:bookmarkStart w:id="22" w:name="_Hlk62555666"/>
      <w:r w:rsidRPr="00FF454F">
        <w:rPr>
          <w:rFonts w:ascii="Tahoma" w:hAnsi="Tahoma" w:cs="Tahoma"/>
          <w:b/>
          <w:smallCaps/>
          <w:color w:val="365F91" w:themeColor="accent1" w:themeShade="BF"/>
          <w:sz w:val="18"/>
          <w:szCs w:val="18"/>
          <w:lang w:eastAsia="fr-FR"/>
        </w:rPr>
        <w:t>Article 10 – Consortium</w:t>
      </w:r>
    </w:p>
    <w:p w14:paraId="6D1EA6E8" w14:textId="77777777" w:rsidR="00361FA3" w:rsidRPr="00FF454F" w:rsidRDefault="00361FA3" w:rsidP="00800515">
      <w:pPr>
        <w:pStyle w:val="ListParagraph"/>
        <w:numPr>
          <w:ilvl w:val="0"/>
          <w:numId w:val="17"/>
        </w:numPr>
        <w:tabs>
          <w:tab w:val="left" w:pos="284"/>
        </w:tabs>
        <w:ind w:hanging="720"/>
        <w:jc w:val="both"/>
        <w:rPr>
          <w:rFonts w:ascii="Tahoma" w:hAnsi="Tahoma" w:cs="Tahoma"/>
          <w:color w:val="000000"/>
          <w:sz w:val="18"/>
          <w:szCs w:val="18"/>
        </w:rPr>
      </w:pPr>
      <w:r w:rsidRPr="00FF454F">
        <w:rPr>
          <w:rFonts w:ascii="Tahoma" w:hAnsi="Tahoma" w:cs="Tahoma"/>
          <w:color w:val="000000"/>
          <w:sz w:val="18"/>
          <w:szCs w:val="18"/>
        </w:rPr>
        <w:t>The Providers have full responsibility for carrying out and complying with the terms of the contract.</w:t>
      </w:r>
    </w:p>
    <w:p w14:paraId="4BF611CF" w14:textId="77777777" w:rsidR="00361FA3" w:rsidRPr="00FF454F" w:rsidRDefault="00361FA3" w:rsidP="00800515">
      <w:pPr>
        <w:pStyle w:val="ListParagraph"/>
        <w:numPr>
          <w:ilvl w:val="0"/>
          <w:numId w:val="17"/>
        </w:numPr>
        <w:tabs>
          <w:tab w:val="left" w:pos="284"/>
        </w:tabs>
        <w:ind w:hanging="720"/>
        <w:jc w:val="both"/>
        <w:rPr>
          <w:rFonts w:ascii="Tahoma" w:hAnsi="Tahoma" w:cs="Tahoma"/>
          <w:color w:val="000000"/>
          <w:sz w:val="18"/>
          <w:szCs w:val="18"/>
        </w:rPr>
      </w:pPr>
      <w:r w:rsidRPr="00FF454F">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3A161208" w14:textId="77777777" w:rsidR="00361FA3" w:rsidRPr="00FF454F" w:rsidRDefault="00361FA3" w:rsidP="00800515">
      <w:pPr>
        <w:pStyle w:val="ListParagraph"/>
        <w:numPr>
          <w:ilvl w:val="0"/>
          <w:numId w:val="17"/>
        </w:numPr>
        <w:tabs>
          <w:tab w:val="left" w:pos="284"/>
        </w:tabs>
        <w:ind w:hanging="720"/>
        <w:jc w:val="both"/>
        <w:rPr>
          <w:rFonts w:ascii="Tahoma" w:hAnsi="Tahoma" w:cs="Tahoma"/>
          <w:color w:val="000000"/>
          <w:sz w:val="18"/>
          <w:szCs w:val="18"/>
        </w:rPr>
      </w:pPr>
      <w:r w:rsidRPr="00FF454F">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BBEA2F5" w14:textId="77777777" w:rsidR="00361FA3" w:rsidRPr="00FF454F" w:rsidRDefault="00361FA3" w:rsidP="00800515">
      <w:pPr>
        <w:pStyle w:val="ListParagraph"/>
        <w:numPr>
          <w:ilvl w:val="0"/>
          <w:numId w:val="17"/>
        </w:numPr>
        <w:tabs>
          <w:tab w:val="left" w:pos="284"/>
        </w:tabs>
        <w:ind w:hanging="720"/>
        <w:jc w:val="both"/>
        <w:rPr>
          <w:rFonts w:ascii="Tahoma" w:hAnsi="Tahoma" w:cs="Tahoma"/>
          <w:color w:val="000000"/>
          <w:sz w:val="18"/>
          <w:szCs w:val="18"/>
        </w:rPr>
      </w:pPr>
      <w:r w:rsidRPr="00FF454F">
        <w:rPr>
          <w:rFonts w:ascii="Tahoma" w:hAnsi="Tahoma" w:cs="Tahoma"/>
          <w:color w:val="000000"/>
          <w:sz w:val="18"/>
          <w:szCs w:val="18"/>
        </w:rPr>
        <w:t>The internal roles and responsibilities of the Providers are divided as follows:</w:t>
      </w:r>
    </w:p>
    <w:p w14:paraId="5B7E79FA" w14:textId="77777777" w:rsidR="00361FA3" w:rsidRPr="00FF454F" w:rsidRDefault="00361FA3" w:rsidP="00800515">
      <w:pPr>
        <w:pStyle w:val="ListParagraph"/>
        <w:numPr>
          <w:ilvl w:val="2"/>
          <w:numId w:val="22"/>
        </w:numPr>
        <w:tabs>
          <w:tab w:val="left" w:pos="284"/>
        </w:tabs>
        <w:jc w:val="both"/>
        <w:rPr>
          <w:rFonts w:ascii="Tahoma" w:hAnsi="Tahoma" w:cs="Tahoma"/>
          <w:color w:val="000000"/>
          <w:sz w:val="18"/>
          <w:szCs w:val="18"/>
        </w:rPr>
      </w:pPr>
      <w:r w:rsidRPr="00FF454F">
        <w:rPr>
          <w:rFonts w:ascii="Tahoma" w:hAnsi="Tahoma" w:cs="Tahoma"/>
          <w:color w:val="000000"/>
          <w:sz w:val="18"/>
          <w:szCs w:val="18"/>
        </w:rPr>
        <w:t xml:space="preserve">The Providers must designate a coordinator. </w:t>
      </w:r>
    </w:p>
    <w:p w14:paraId="1E1A5818" w14:textId="77777777" w:rsidR="00361FA3" w:rsidRPr="00FF454F" w:rsidRDefault="00361FA3" w:rsidP="00800515">
      <w:pPr>
        <w:pStyle w:val="ListParagraph"/>
        <w:numPr>
          <w:ilvl w:val="2"/>
          <w:numId w:val="22"/>
        </w:numPr>
        <w:tabs>
          <w:tab w:val="left" w:pos="284"/>
        </w:tabs>
        <w:jc w:val="both"/>
        <w:rPr>
          <w:rFonts w:ascii="Tahoma" w:hAnsi="Tahoma" w:cs="Tahoma"/>
          <w:color w:val="000000"/>
          <w:sz w:val="18"/>
          <w:szCs w:val="18"/>
        </w:rPr>
      </w:pPr>
      <w:r w:rsidRPr="00FF454F">
        <w:rPr>
          <w:rFonts w:ascii="Tahoma" w:hAnsi="Tahoma" w:cs="Tahoma"/>
          <w:color w:val="000000"/>
          <w:sz w:val="18"/>
          <w:szCs w:val="18"/>
        </w:rPr>
        <w:t>Each Provider must:</w:t>
      </w:r>
    </w:p>
    <w:p w14:paraId="73B25640" w14:textId="77777777" w:rsidR="00361FA3" w:rsidRPr="00FF454F" w:rsidRDefault="00361FA3" w:rsidP="00800515">
      <w:pPr>
        <w:pStyle w:val="ListParagraph"/>
        <w:numPr>
          <w:ilvl w:val="0"/>
          <w:numId w:val="23"/>
        </w:numPr>
        <w:tabs>
          <w:tab w:val="left" w:pos="284"/>
        </w:tabs>
        <w:jc w:val="both"/>
        <w:rPr>
          <w:rFonts w:ascii="Tahoma" w:hAnsi="Tahoma" w:cs="Tahoma"/>
          <w:color w:val="000000"/>
          <w:sz w:val="18"/>
          <w:szCs w:val="18"/>
        </w:rPr>
      </w:pPr>
      <w:r w:rsidRPr="00FF454F">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BA3C4AC" w14:textId="77777777" w:rsidR="00361FA3" w:rsidRPr="00FF454F" w:rsidRDefault="00361FA3" w:rsidP="00800515">
      <w:pPr>
        <w:pStyle w:val="ListParagraph"/>
        <w:numPr>
          <w:ilvl w:val="0"/>
          <w:numId w:val="23"/>
        </w:numPr>
        <w:tabs>
          <w:tab w:val="left" w:pos="284"/>
        </w:tabs>
        <w:jc w:val="both"/>
        <w:rPr>
          <w:rFonts w:ascii="Tahoma" w:hAnsi="Tahoma" w:cs="Tahoma"/>
          <w:color w:val="000000"/>
          <w:sz w:val="18"/>
          <w:szCs w:val="18"/>
        </w:rPr>
      </w:pPr>
      <w:r w:rsidRPr="00FF454F">
        <w:rPr>
          <w:rFonts w:ascii="Tahoma" w:hAnsi="Tahoma" w:cs="Tahoma"/>
          <w:color w:val="000000"/>
          <w:sz w:val="18"/>
          <w:szCs w:val="18"/>
        </w:rPr>
        <w:t>submit to the coordinator in good time:</w:t>
      </w:r>
      <w:r w:rsidRPr="00FF454F">
        <w:rPr>
          <w:rFonts w:ascii="Tahoma" w:hAnsi="Tahoma" w:cs="Tahoma"/>
          <w:color w:val="000000"/>
          <w:sz w:val="18"/>
          <w:szCs w:val="18"/>
        </w:rPr>
        <w:tab/>
      </w:r>
      <w:r w:rsidRPr="00FF454F">
        <w:rPr>
          <w:rFonts w:ascii="Tahoma" w:hAnsi="Tahoma" w:cs="Tahoma"/>
          <w:color w:val="000000"/>
          <w:sz w:val="18"/>
          <w:szCs w:val="18"/>
        </w:rPr>
        <w:br/>
        <w:t>- any other documents or information required by the Council under the contract, unless the contract requires the Provider to submit this information directly;</w:t>
      </w:r>
      <w:r w:rsidRPr="00FF454F">
        <w:rPr>
          <w:rFonts w:ascii="Tahoma" w:hAnsi="Tahoma" w:cs="Tahoma"/>
          <w:color w:val="000000"/>
          <w:sz w:val="18"/>
          <w:szCs w:val="18"/>
        </w:rPr>
        <w:tab/>
      </w:r>
      <w:r w:rsidRPr="00FF454F">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4BCB1DA" w14:textId="77777777" w:rsidR="00361FA3" w:rsidRPr="00FF454F" w:rsidRDefault="00361FA3" w:rsidP="00800515">
      <w:pPr>
        <w:pStyle w:val="ListParagraph"/>
        <w:numPr>
          <w:ilvl w:val="0"/>
          <w:numId w:val="23"/>
        </w:numPr>
        <w:tabs>
          <w:tab w:val="left" w:pos="284"/>
        </w:tabs>
        <w:jc w:val="both"/>
        <w:rPr>
          <w:rFonts w:ascii="Tahoma" w:hAnsi="Tahoma" w:cs="Tahoma"/>
          <w:color w:val="000000"/>
          <w:sz w:val="18"/>
          <w:szCs w:val="18"/>
        </w:rPr>
      </w:pPr>
      <w:r w:rsidRPr="00FF454F">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6000151" w14:textId="77777777" w:rsidR="00361FA3" w:rsidRPr="00FF454F" w:rsidRDefault="00361FA3" w:rsidP="00800515">
      <w:pPr>
        <w:pStyle w:val="ListParagraph"/>
        <w:numPr>
          <w:ilvl w:val="2"/>
          <w:numId w:val="22"/>
        </w:numPr>
        <w:jc w:val="both"/>
        <w:rPr>
          <w:rFonts w:ascii="Tahoma" w:hAnsi="Tahoma" w:cs="Tahoma"/>
          <w:color w:val="000000"/>
          <w:sz w:val="18"/>
          <w:szCs w:val="18"/>
        </w:rPr>
      </w:pPr>
      <w:r w:rsidRPr="00FF454F">
        <w:rPr>
          <w:rFonts w:ascii="Tahoma" w:hAnsi="Tahoma" w:cs="Tahoma"/>
          <w:color w:val="000000"/>
          <w:sz w:val="18"/>
          <w:szCs w:val="18"/>
        </w:rPr>
        <w:t xml:space="preserve">      The coordinator must:</w:t>
      </w:r>
    </w:p>
    <w:p w14:paraId="493F437D" w14:textId="77777777" w:rsidR="00361FA3" w:rsidRPr="00FF454F" w:rsidRDefault="00361FA3" w:rsidP="00800515">
      <w:pPr>
        <w:pStyle w:val="ListParagraph"/>
        <w:numPr>
          <w:ilvl w:val="0"/>
          <w:numId w:val="24"/>
        </w:numPr>
        <w:tabs>
          <w:tab w:val="left" w:pos="284"/>
        </w:tabs>
        <w:jc w:val="both"/>
        <w:rPr>
          <w:rFonts w:ascii="Tahoma" w:hAnsi="Tahoma" w:cs="Tahoma"/>
          <w:color w:val="000000"/>
          <w:sz w:val="18"/>
          <w:szCs w:val="18"/>
        </w:rPr>
      </w:pPr>
      <w:r w:rsidRPr="00FF454F">
        <w:rPr>
          <w:rFonts w:ascii="Tahoma" w:hAnsi="Tahoma" w:cs="Tahoma"/>
          <w:color w:val="000000"/>
          <w:sz w:val="18"/>
          <w:szCs w:val="18"/>
        </w:rPr>
        <w:t>monitor that the Deliverables are carried out timely and properly, in accordance with the terms of the contract;</w:t>
      </w:r>
    </w:p>
    <w:p w14:paraId="1B0CDBB1" w14:textId="77777777" w:rsidR="00361FA3" w:rsidRPr="00FF454F" w:rsidRDefault="00361FA3" w:rsidP="00800515">
      <w:pPr>
        <w:pStyle w:val="ListParagraph"/>
        <w:numPr>
          <w:ilvl w:val="0"/>
          <w:numId w:val="24"/>
        </w:numPr>
        <w:tabs>
          <w:tab w:val="left" w:pos="284"/>
        </w:tabs>
        <w:jc w:val="both"/>
        <w:rPr>
          <w:rFonts w:ascii="Tahoma" w:hAnsi="Tahoma" w:cs="Tahoma"/>
          <w:color w:val="000000"/>
          <w:sz w:val="18"/>
          <w:szCs w:val="18"/>
        </w:rPr>
      </w:pPr>
      <w:r w:rsidRPr="00FF454F">
        <w:rPr>
          <w:rFonts w:ascii="Tahoma" w:hAnsi="Tahoma" w:cs="Tahoma"/>
          <w:color w:val="000000"/>
          <w:sz w:val="18"/>
          <w:szCs w:val="18"/>
        </w:rPr>
        <w:lastRenderedPageBreak/>
        <w:t>act as the intermediary for all communications between the Providers and the Council (in particular, providing the Council with the information described in Article 10.4.2(ii) immediately), unless the agreed otherwise by the Parties;</w:t>
      </w:r>
    </w:p>
    <w:p w14:paraId="5754E180" w14:textId="77777777" w:rsidR="00361FA3" w:rsidRPr="00FF454F" w:rsidRDefault="00361FA3" w:rsidP="00800515">
      <w:pPr>
        <w:pStyle w:val="ListParagraph"/>
        <w:numPr>
          <w:ilvl w:val="0"/>
          <w:numId w:val="24"/>
        </w:numPr>
        <w:tabs>
          <w:tab w:val="left" w:pos="284"/>
        </w:tabs>
        <w:jc w:val="both"/>
        <w:rPr>
          <w:rFonts w:ascii="Tahoma" w:hAnsi="Tahoma" w:cs="Tahoma"/>
          <w:color w:val="000000"/>
          <w:sz w:val="18"/>
          <w:szCs w:val="18"/>
        </w:rPr>
      </w:pPr>
      <w:r w:rsidRPr="00FF454F">
        <w:rPr>
          <w:rFonts w:ascii="Tahoma" w:hAnsi="Tahoma" w:cs="Tahoma"/>
          <w:color w:val="000000"/>
          <w:sz w:val="18"/>
          <w:szCs w:val="18"/>
        </w:rPr>
        <w:t>request and review any documents or information required by the Council and verify their completeness and correctness before passing them on to the Council;</w:t>
      </w:r>
    </w:p>
    <w:p w14:paraId="6E5BE149" w14:textId="77777777" w:rsidR="00361FA3" w:rsidRPr="00FF454F" w:rsidRDefault="00361FA3" w:rsidP="00800515">
      <w:pPr>
        <w:pStyle w:val="ListParagraph"/>
        <w:numPr>
          <w:ilvl w:val="0"/>
          <w:numId w:val="24"/>
        </w:numPr>
        <w:tabs>
          <w:tab w:val="left" w:pos="284"/>
        </w:tabs>
        <w:jc w:val="both"/>
        <w:rPr>
          <w:rFonts w:ascii="Tahoma" w:hAnsi="Tahoma" w:cs="Tahoma"/>
          <w:color w:val="000000"/>
          <w:sz w:val="18"/>
          <w:szCs w:val="18"/>
        </w:rPr>
      </w:pPr>
      <w:r w:rsidRPr="00FF454F">
        <w:rPr>
          <w:rFonts w:ascii="Tahoma" w:hAnsi="Tahoma" w:cs="Tahoma"/>
          <w:color w:val="000000"/>
          <w:sz w:val="18"/>
          <w:szCs w:val="18"/>
        </w:rPr>
        <w:t>before starting performance of the contract, submit this list of pre-existing rights (Article 10.4.2(iii)) to the Council.</w:t>
      </w:r>
    </w:p>
    <w:p w14:paraId="55DE9C0A" w14:textId="77777777" w:rsidR="00361FA3" w:rsidRPr="00FF454F" w:rsidRDefault="00361FA3" w:rsidP="00800515">
      <w:pPr>
        <w:pStyle w:val="ListParagraph"/>
        <w:numPr>
          <w:ilvl w:val="0"/>
          <w:numId w:val="24"/>
        </w:numPr>
        <w:tabs>
          <w:tab w:val="left" w:pos="284"/>
        </w:tabs>
        <w:jc w:val="both"/>
        <w:rPr>
          <w:rFonts w:ascii="Tahoma" w:hAnsi="Tahoma" w:cs="Tahoma"/>
          <w:color w:val="000000"/>
          <w:sz w:val="18"/>
          <w:szCs w:val="18"/>
        </w:rPr>
      </w:pPr>
      <w:r w:rsidRPr="00FF454F">
        <w:rPr>
          <w:rFonts w:ascii="Tahoma" w:hAnsi="Tahoma" w:cs="Tahoma"/>
          <w:color w:val="000000"/>
          <w:sz w:val="18"/>
          <w:szCs w:val="18"/>
        </w:rPr>
        <w:t>submit the Deliverables to the Council in accordance with the timing and terms of the contract;</w:t>
      </w:r>
    </w:p>
    <w:p w14:paraId="58150279" w14:textId="77777777" w:rsidR="00361FA3" w:rsidRPr="00FF454F" w:rsidRDefault="00361FA3" w:rsidP="00800515">
      <w:pPr>
        <w:pStyle w:val="ListParagraph"/>
        <w:numPr>
          <w:ilvl w:val="0"/>
          <w:numId w:val="24"/>
        </w:numPr>
        <w:tabs>
          <w:tab w:val="left" w:pos="284"/>
        </w:tabs>
        <w:jc w:val="both"/>
        <w:rPr>
          <w:rFonts w:ascii="Tahoma" w:hAnsi="Tahoma" w:cs="Tahoma"/>
          <w:color w:val="000000"/>
          <w:sz w:val="18"/>
          <w:szCs w:val="18"/>
        </w:rPr>
      </w:pPr>
      <w:r w:rsidRPr="00FF454F">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90CC9CD" w14:textId="77777777" w:rsidR="00361FA3" w:rsidRPr="00FF454F" w:rsidRDefault="00361FA3" w:rsidP="00361FA3">
      <w:pPr>
        <w:tabs>
          <w:tab w:val="left" w:pos="284"/>
        </w:tabs>
        <w:jc w:val="both"/>
        <w:rPr>
          <w:rFonts w:ascii="Tahoma" w:hAnsi="Tahoma" w:cs="Tahoma"/>
          <w:color w:val="000000"/>
          <w:sz w:val="18"/>
          <w:szCs w:val="18"/>
        </w:rPr>
      </w:pPr>
      <w:r w:rsidRPr="00FF454F">
        <w:rPr>
          <w:rFonts w:ascii="Tahoma" w:hAnsi="Tahoma" w:cs="Tahoma"/>
          <w:color w:val="000000"/>
          <w:sz w:val="18"/>
          <w:szCs w:val="18"/>
        </w:rPr>
        <w:t>The coordinator may not subcontract the above-mentioned tasks.</w:t>
      </w:r>
    </w:p>
    <w:p w14:paraId="3AA6A240" w14:textId="77777777" w:rsidR="00361FA3" w:rsidRPr="00FF454F" w:rsidRDefault="00361FA3" w:rsidP="00800515">
      <w:pPr>
        <w:pStyle w:val="ListParagraph"/>
        <w:numPr>
          <w:ilvl w:val="0"/>
          <w:numId w:val="17"/>
        </w:numPr>
        <w:tabs>
          <w:tab w:val="left" w:pos="284"/>
        </w:tabs>
        <w:ind w:hanging="720"/>
        <w:jc w:val="both"/>
        <w:rPr>
          <w:rFonts w:ascii="Tahoma" w:hAnsi="Tahoma" w:cs="Tahoma"/>
          <w:color w:val="000000"/>
          <w:sz w:val="18"/>
          <w:szCs w:val="18"/>
        </w:rPr>
      </w:pPr>
      <w:r w:rsidRPr="00FF454F">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FF454F">
        <w:rPr>
          <w:rFonts w:ascii="Tahoma" w:hAnsi="Tahoma" w:cs="Tahoma"/>
          <w:color w:val="000000"/>
          <w:sz w:val="18"/>
          <w:szCs w:val="18"/>
        </w:rPr>
        <w:tab/>
      </w:r>
      <w:r w:rsidRPr="00FF454F">
        <w:rPr>
          <w:rFonts w:ascii="Tahoma" w:hAnsi="Tahoma" w:cs="Tahoma"/>
          <w:color w:val="000000"/>
          <w:sz w:val="18"/>
          <w:szCs w:val="18"/>
        </w:rPr>
        <w:br/>
        <w:t>- internal organisation of the consortium;</w:t>
      </w:r>
      <w:r w:rsidRPr="00FF454F">
        <w:rPr>
          <w:rFonts w:ascii="Tahoma" w:hAnsi="Tahoma" w:cs="Tahoma"/>
          <w:color w:val="000000"/>
          <w:sz w:val="18"/>
          <w:szCs w:val="18"/>
        </w:rPr>
        <w:tab/>
      </w:r>
      <w:r w:rsidRPr="00FF454F">
        <w:rPr>
          <w:rFonts w:ascii="Tahoma" w:hAnsi="Tahoma" w:cs="Tahoma"/>
          <w:color w:val="000000"/>
          <w:sz w:val="18"/>
          <w:szCs w:val="18"/>
        </w:rPr>
        <w:br/>
        <w:t>- distribution of the Council payment(s);</w:t>
      </w:r>
      <w:r w:rsidRPr="00FF454F">
        <w:rPr>
          <w:rFonts w:ascii="Tahoma" w:hAnsi="Tahoma" w:cs="Tahoma"/>
          <w:color w:val="000000"/>
          <w:sz w:val="18"/>
          <w:szCs w:val="18"/>
        </w:rPr>
        <w:tab/>
      </w:r>
      <w:r w:rsidRPr="00FF454F">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sidRPr="00FF454F">
        <w:rPr>
          <w:rFonts w:ascii="Tahoma" w:hAnsi="Tahoma" w:cs="Tahoma"/>
          <w:color w:val="000000"/>
          <w:sz w:val="18"/>
          <w:szCs w:val="18"/>
        </w:rPr>
        <w:t>d</w:t>
      </w:r>
      <w:r w:rsidRPr="00FF454F">
        <w:rPr>
          <w:rFonts w:ascii="Tahoma" w:hAnsi="Tahoma" w:cs="Tahoma"/>
          <w:color w:val="000000"/>
          <w:sz w:val="18"/>
          <w:szCs w:val="18"/>
        </w:rPr>
        <w:t xml:space="preserve"> persons that have a right of use;</w:t>
      </w:r>
      <w:r w:rsidRPr="00FF454F">
        <w:rPr>
          <w:rFonts w:ascii="Tahoma" w:hAnsi="Tahoma" w:cs="Tahoma"/>
          <w:color w:val="000000"/>
          <w:sz w:val="18"/>
          <w:szCs w:val="18"/>
        </w:rPr>
        <w:tab/>
      </w:r>
      <w:r w:rsidRPr="00FF454F">
        <w:rPr>
          <w:rFonts w:ascii="Tahoma" w:hAnsi="Tahoma" w:cs="Tahoma"/>
          <w:color w:val="000000"/>
          <w:sz w:val="18"/>
          <w:szCs w:val="18"/>
        </w:rPr>
        <w:br/>
        <w:t>- settlement of internal disputes;</w:t>
      </w:r>
      <w:r w:rsidRPr="00FF454F">
        <w:rPr>
          <w:rFonts w:ascii="Tahoma" w:hAnsi="Tahoma" w:cs="Tahoma"/>
          <w:color w:val="000000"/>
          <w:sz w:val="18"/>
          <w:szCs w:val="18"/>
        </w:rPr>
        <w:tab/>
      </w:r>
      <w:r w:rsidRPr="00FF454F">
        <w:rPr>
          <w:rFonts w:ascii="Tahoma" w:hAnsi="Tahoma" w:cs="Tahoma"/>
          <w:color w:val="000000"/>
          <w:sz w:val="18"/>
          <w:szCs w:val="18"/>
        </w:rPr>
        <w:br/>
        <w:t>- liability, indemnification and confidentiality arrangements between the Providers.</w:t>
      </w:r>
    </w:p>
    <w:p w14:paraId="25AB56DB" w14:textId="77777777" w:rsidR="00361FA3" w:rsidRPr="00FF454F" w:rsidRDefault="00361FA3" w:rsidP="00361FA3">
      <w:pPr>
        <w:tabs>
          <w:tab w:val="left" w:pos="284"/>
        </w:tabs>
        <w:jc w:val="both"/>
        <w:rPr>
          <w:rFonts w:ascii="Tahoma" w:hAnsi="Tahoma" w:cs="Tahoma"/>
          <w:color w:val="000000"/>
          <w:sz w:val="18"/>
          <w:szCs w:val="18"/>
        </w:rPr>
      </w:pPr>
      <w:r w:rsidRPr="00FF454F">
        <w:rPr>
          <w:rFonts w:ascii="Tahoma" w:hAnsi="Tahoma" w:cs="Tahoma"/>
          <w:color w:val="000000"/>
          <w:sz w:val="18"/>
          <w:szCs w:val="18"/>
        </w:rPr>
        <w:t>The consortium agreement must not contain any provision contrary to the contract.</w:t>
      </w:r>
      <w:bookmarkEnd w:id="21"/>
    </w:p>
    <w:bookmarkEnd w:id="19"/>
    <w:bookmarkEnd w:id="22"/>
    <w:p w14:paraId="392FCEB9" w14:textId="77777777" w:rsidR="0026091F" w:rsidRPr="00FF454F" w:rsidRDefault="0026091F" w:rsidP="0026091F">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Article 11 – Changes in the Provider’s situation or standing</w:t>
      </w:r>
    </w:p>
    <w:p w14:paraId="7A1A6DC3" w14:textId="77777777" w:rsidR="0026091F" w:rsidRPr="00FF454F" w:rsidRDefault="0026091F" w:rsidP="00F67A30">
      <w:pPr>
        <w:tabs>
          <w:tab w:val="left" w:pos="284"/>
          <w:tab w:val="left" w:pos="851"/>
        </w:tabs>
        <w:ind w:left="709" w:hanging="709"/>
        <w:jc w:val="both"/>
        <w:rPr>
          <w:rFonts w:ascii="Tahoma" w:hAnsi="Tahoma" w:cs="Tahoma"/>
          <w:color w:val="000000"/>
          <w:sz w:val="18"/>
          <w:szCs w:val="18"/>
        </w:rPr>
      </w:pPr>
      <w:r w:rsidRPr="00FF454F">
        <w:rPr>
          <w:rFonts w:ascii="Tahoma" w:hAnsi="Tahoma" w:cs="Tahoma"/>
          <w:color w:val="000000"/>
          <w:sz w:val="18"/>
          <w:szCs w:val="18"/>
        </w:rPr>
        <w:t>11.1 The Provider shall inform the Council in writing without delay of any changes in their address or legal domicile or in the address or legal domicile of the person who may represent them.</w:t>
      </w:r>
    </w:p>
    <w:p w14:paraId="62F1DAE2" w14:textId="77777777" w:rsidR="0026091F" w:rsidRPr="00FF454F" w:rsidRDefault="0026091F" w:rsidP="00800515">
      <w:pPr>
        <w:pStyle w:val="ListParagraph"/>
        <w:numPr>
          <w:ilvl w:val="1"/>
          <w:numId w:val="27"/>
        </w:numPr>
        <w:tabs>
          <w:tab w:val="left" w:pos="284"/>
        </w:tabs>
        <w:jc w:val="both"/>
        <w:rPr>
          <w:rFonts w:ascii="Tahoma" w:hAnsi="Tahoma" w:cs="Tahoma"/>
          <w:color w:val="000000"/>
          <w:sz w:val="18"/>
          <w:szCs w:val="18"/>
        </w:rPr>
      </w:pPr>
      <w:r w:rsidRPr="00FF454F">
        <w:rPr>
          <w:rFonts w:ascii="Tahoma" w:hAnsi="Tahoma" w:cs="Tahoma"/>
          <w:color w:val="000000"/>
          <w:sz w:val="18"/>
          <w:szCs w:val="18"/>
        </w:rPr>
        <w:t xml:space="preserve"> The Provider shall also inform the Council in writing without delay:</w:t>
      </w:r>
    </w:p>
    <w:p w14:paraId="7366F27B" w14:textId="77777777" w:rsidR="0026091F" w:rsidRPr="00FF454F" w:rsidRDefault="0026091F" w:rsidP="00800515">
      <w:pPr>
        <w:pStyle w:val="ListParagraph"/>
        <w:numPr>
          <w:ilvl w:val="0"/>
          <w:numId w:val="28"/>
        </w:numPr>
        <w:tabs>
          <w:tab w:val="left" w:pos="284"/>
        </w:tabs>
        <w:jc w:val="both"/>
        <w:rPr>
          <w:rFonts w:ascii="Tahoma" w:hAnsi="Tahoma" w:cs="Tahoma"/>
          <w:color w:val="000000"/>
          <w:sz w:val="18"/>
          <w:szCs w:val="18"/>
        </w:rPr>
      </w:pPr>
      <w:r w:rsidRPr="00FF454F">
        <w:rPr>
          <w:rFonts w:ascii="Tahoma" w:hAnsi="Tahoma" w:cs="Tahoma"/>
          <w:color w:val="000000"/>
          <w:sz w:val="18"/>
          <w:szCs w:val="18"/>
        </w:rPr>
        <w:t>if they are involved in a merger, takeover or change of ownership or there is a change in their legal status;</w:t>
      </w:r>
    </w:p>
    <w:p w14:paraId="4F71457B" w14:textId="77777777" w:rsidR="0026091F" w:rsidRPr="00FF454F" w:rsidRDefault="0026091F" w:rsidP="00800515">
      <w:pPr>
        <w:pStyle w:val="ListParagraph"/>
        <w:numPr>
          <w:ilvl w:val="0"/>
          <w:numId w:val="28"/>
        </w:numPr>
        <w:tabs>
          <w:tab w:val="left" w:pos="284"/>
        </w:tabs>
        <w:jc w:val="both"/>
        <w:rPr>
          <w:rFonts w:ascii="Tahoma" w:hAnsi="Tahoma" w:cs="Tahoma"/>
          <w:color w:val="000000"/>
          <w:sz w:val="18"/>
          <w:szCs w:val="18"/>
        </w:rPr>
      </w:pPr>
      <w:r w:rsidRPr="00FF454F">
        <w:rPr>
          <w:rFonts w:ascii="Tahoma" w:hAnsi="Tahoma" w:cs="Tahoma"/>
          <w:color w:val="000000"/>
          <w:sz w:val="18"/>
          <w:szCs w:val="18"/>
        </w:rPr>
        <w:t>where the Provider is a consortium or similar entity, if there is a change in membership or partnership.</w:t>
      </w:r>
    </w:p>
    <w:p w14:paraId="47834FA2" w14:textId="77777777" w:rsidR="0026091F" w:rsidRPr="00FF454F" w:rsidRDefault="0026091F" w:rsidP="00800515">
      <w:pPr>
        <w:pStyle w:val="ListParagraph"/>
        <w:numPr>
          <w:ilvl w:val="0"/>
          <w:numId w:val="28"/>
        </w:numPr>
        <w:tabs>
          <w:tab w:val="left" w:pos="284"/>
        </w:tabs>
        <w:jc w:val="both"/>
        <w:rPr>
          <w:rFonts w:ascii="Tahoma" w:hAnsi="Tahoma" w:cs="Tahoma"/>
          <w:color w:val="000000"/>
          <w:sz w:val="18"/>
          <w:szCs w:val="18"/>
        </w:rPr>
      </w:pPr>
      <w:r w:rsidRPr="00FF454F">
        <w:rPr>
          <w:rFonts w:ascii="Tahoma" w:hAnsi="Tahoma" w:cs="Tahoma"/>
          <w:color w:val="000000"/>
          <w:sz w:val="18"/>
          <w:szCs w:val="18"/>
        </w:rPr>
        <w:t>if they are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1392CC6D" w14:textId="77777777" w:rsidR="0026091F" w:rsidRPr="00FF454F" w:rsidRDefault="0026091F" w:rsidP="00800515">
      <w:pPr>
        <w:pStyle w:val="ListParagraph"/>
        <w:numPr>
          <w:ilvl w:val="0"/>
          <w:numId w:val="28"/>
        </w:numPr>
        <w:tabs>
          <w:tab w:val="left" w:pos="284"/>
        </w:tabs>
        <w:jc w:val="both"/>
        <w:rPr>
          <w:rFonts w:ascii="Tahoma" w:hAnsi="Tahoma" w:cs="Tahoma"/>
          <w:color w:val="000000"/>
          <w:sz w:val="18"/>
          <w:szCs w:val="18"/>
        </w:rPr>
      </w:pPr>
      <w:r w:rsidRPr="00FF454F">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01B92B85" w14:textId="77777777" w:rsidR="0026091F" w:rsidRPr="00FF454F" w:rsidRDefault="0026091F" w:rsidP="00800515">
      <w:pPr>
        <w:pStyle w:val="ListParagraph"/>
        <w:numPr>
          <w:ilvl w:val="0"/>
          <w:numId w:val="28"/>
        </w:numPr>
        <w:tabs>
          <w:tab w:val="left" w:pos="284"/>
        </w:tabs>
        <w:jc w:val="both"/>
        <w:rPr>
          <w:rFonts w:ascii="Tahoma" w:hAnsi="Tahoma" w:cs="Tahoma"/>
          <w:color w:val="000000"/>
          <w:sz w:val="18"/>
          <w:szCs w:val="18"/>
        </w:rPr>
      </w:pPr>
      <w:r w:rsidRPr="00FF454F">
        <w:rPr>
          <w:rFonts w:ascii="Tahoma" w:hAnsi="Tahoma" w:cs="Tahoma"/>
          <w:color w:val="000000"/>
          <w:sz w:val="18"/>
          <w:szCs w:val="18"/>
        </w:rPr>
        <w:t>if they have received a judgment with res judicata force, finding an offence that affects their professional integrity or serious professional misconduct;</w:t>
      </w:r>
    </w:p>
    <w:p w14:paraId="37C75074" w14:textId="77777777" w:rsidR="0026091F" w:rsidRPr="00FF454F" w:rsidRDefault="0026091F" w:rsidP="00800515">
      <w:pPr>
        <w:pStyle w:val="ListParagraph"/>
        <w:numPr>
          <w:ilvl w:val="0"/>
          <w:numId w:val="28"/>
        </w:numPr>
        <w:tabs>
          <w:tab w:val="left" w:pos="284"/>
        </w:tabs>
        <w:jc w:val="both"/>
        <w:rPr>
          <w:rFonts w:ascii="Tahoma" w:hAnsi="Tahoma" w:cs="Tahoma"/>
          <w:color w:val="000000"/>
          <w:sz w:val="18"/>
          <w:szCs w:val="18"/>
        </w:rPr>
      </w:pPr>
      <w:r w:rsidRPr="00FF454F">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4664263" w14:textId="77777777" w:rsidR="0026091F" w:rsidRPr="00FF454F" w:rsidRDefault="0026091F" w:rsidP="00800515">
      <w:pPr>
        <w:pStyle w:val="ListParagraph"/>
        <w:numPr>
          <w:ilvl w:val="0"/>
          <w:numId w:val="28"/>
        </w:numPr>
        <w:tabs>
          <w:tab w:val="left" w:pos="284"/>
        </w:tabs>
        <w:jc w:val="both"/>
        <w:rPr>
          <w:rFonts w:ascii="Tahoma" w:hAnsi="Tahoma" w:cs="Tahoma"/>
          <w:color w:val="000000"/>
          <w:sz w:val="18"/>
          <w:szCs w:val="18"/>
        </w:rPr>
      </w:pPr>
      <w:r w:rsidRPr="00FF454F">
        <w:rPr>
          <w:rFonts w:ascii="Tahoma" w:hAnsi="Tahoma" w:cs="Tahoma"/>
          <w:color w:val="000000"/>
          <w:sz w:val="18"/>
          <w:szCs w:val="18"/>
        </w:rPr>
        <w:t>If they are or are likely to be in a situation of an actual, perceived or potential conflict of interests;</w:t>
      </w:r>
    </w:p>
    <w:p w14:paraId="120DD56A" w14:textId="77777777" w:rsidR="0026091F" w:rsidRPr="00FF454F" w:rsidRDefault="0026091F" w:rsidP="00800515">
      <w:pPr>
        <w:pStyle w:val="ListParagraph"/>
        <w:numPr>
          <w:ilvl w:val="0"/>
          <w:numId w:val="28"/>
        </w:numPr>
        <w:tabs>
          <w:tab w:val="left" w:pos="284"/>
        </w:tabs>
        <w:jc w:val="both"/>
        <w:rPr>
          <w:rFonts w:ascii="Tahoma" w:hAnsi="Tahoma" w:cs="Tahoma"/>
          <w:color w:val="000000"/>
          <w:sz w:val="18"/>
          <w:szCs w:val="18"/>
        </w:rPr>
      </w:pPr>
      <w:r w:rsidRPr="00FF454F">
        <w:rPr>
          <w:rFonts w:ascii="Tahoma" w:hAnsi="Tahoma" w:cs="Tahoma"/>
          <w:color w:val="000000"/>
          <w:sz w:val="18"/>
          <w:szCs w:val="18"/>
        </w:rPr>
        <w:t>if they are or if their owner(s) or executive officer(s), in the case of legal persons, are included in the lists of persons or entities subject to restrictive measures applied by the United Nations Security Council or the European Union.</w:t>
      </w:r>
    </w:p>
    <w:p w14:paraId="37C10A51" w14:textId="77777777" w:rsidR="0026091F" w:rsidRPr="00FF454F" w:rsidRDefault="0026091F" w:rsidP="0026091F">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 xml:space="preserve">Article 12 – Cooperation with investigative processes  </w:t>
      </w:r>
    </w:p>
    <w:p w14:paraId="03B591DB" w14:textId="77777777" w:rsidR="0026091F" w:rsidRPr="00FF454F" w:rsidRDefault="0026091F" w:rsidP="00F5042D">
      <w:pPr>
        <w:tabs>
          <w:tab w:val="left" w:pos="567"/>
        </w:tabs>
        <w:ind w:left="851" w:hanging="851"/>
        <w:jc w:val="both"/>
        <w:rPr>
          <w:rFonts w:ascii="Tahoma" w:hAnsi="Tahoma" w:cs="Tahoma"/>
          <w:color w:val="000000"/>
          <w:sz w:val="18"/>
          <w:szCs w:val="18"/>
          <w:lang w:val="en-US"/>
        </w:rPr>
      </w:pPr>
      <w:r w:rsidRPr="00FF454F">
        <w:rPr>
          <w:rFonts w:ascii="Tahoma" w:hAnsi="Tahoma" w:cs="Tahoma"/>
          <w:color w:val="000000"/>
          <w:sz w:val="18"/>
          <w:szCs w:val="18"/>
          <w:lang w:val="en-US"/>
        </w:rPr>
        <w:t>12.1 The Provider agrees:</w:t>
      </w:r>
    </w:p>
    <w:p w14:paraId="67A93C86" w14:textId="77777777" w:rsidR="0026091F" w:rsidRPr="00FF454F" w:rsidRDefault="0026091F" w:rsidP="00800515">
      <w:pPr>
        <w:pStyle w:val="ListParagraph"/>
        <w:numPr>
          <w:ilvl w:val="0"/>
          <w:numId w:val="26"/>
        </w:numPr>
        <w:tabs>
          <w:tab w:val="left" w:pos="142"/>
          <w:tab w:val="left" w:pos="284"/>
          <w:tab w:val="left" w:pos="851"/>
          <w:tab w:val="left" w:pos="993"/>
        </w:tabs>
        <w:jc w:val="both"/>
        <w:rPr>
          <w:rFonts w:ascii="Tahoma" w:hAnsi="Tahoma" w:cs="Tahoma"/>
          <w:color w:val="000000"/>
          <w:sz w:val="18"/>
          <w:szCs w:val="18"/>
          <w:lang w:val="en-US"/>
        </w:rPr>
      </w:pPr>
      <w:r w:rsidRPr="00FF454F">
        <w:rPr>
          <w:rFonts w:ascii="Tahoma" w:hAnsi="Tahoma" w:cs="Tahoma"/>
          <w:color w:val="000000"/>
          <w:sz w:val="18"/>
          <w:szCs w:val="18"/>
          <w:lang w:val="en-US"/>
        </w:rPr>
        <w:t>to fully cooperate with any investigative processes into suspected wrongdoing that might adversely affect the Council of Europe’s interests undertaken by the Council in accordance with its legal framework; cooperation shall include but shall not be limited to providing immediate access to relevant documents and information as requested by the Council (in whatever form), participation of persons involved in the implementation of activities in interviews, providing immediate access to premises and tools used in the implementation of the contract, as well as any relevant products and/or outputs;</w:t>
      </w:r>
    </w:p>
    <w:p w14:paraId="6283C2D5" w14:textId="77777777" w:rsidR="0026091F" w:rsidRPr="00FF454F" w:rsidRDefault="0026091F" w:rsidP="00800515">
      <w:pPr>
        <w:pStyle w:val="ListParagraph"/>
        <w:numPr>
          <w:ilvl w:val="0"/>
          <w:numId w:val="26"/>
        </w:numPr>
        <w:tabs>
          <w:tab w:val="left" w:pos="142"/>
          <w:tab w:val="left" w:pos="284"/>
          <w:tab w:val="left" w:pos="851"/>
          <w:tab w:val="left" w:pos="993"/>
        </w:tabs>
        <w:jc w:val="both"/>
        <w:rPr>
          <w:rFonts w:ascii="Tahoma" w:hAnsi="Tahoma" w:cs="Tahoma"/>
          <w:color w:val="000000"/>
          <w:sz w:val="18"/>
          <w:szCs w:val="18"/>
          <w:lang w:val="en-US"/>
        </w:rPr>
      </w:pPr>
      <w:r w:rsidRPr="00FF454F">
        <w:rPr>
          <w:rFonts w:ascii="Tahoma" w:hAnsi="Tahoma" w:cs="Tahoma"/>
          <w:color w:val="000000"/>
          <w:sz w:val="18"/>
          <w:szCs w:val="18"/>
          <w:lang w:val="en-US"/>
        </w:rPr>
        <w:t>to maintain the confidentiality of the proceedings, unless disclosure is required by law or authorised by the Council;</w:t>
      </w:r>
    </w:p>
    <w:p w14:paraId="73D663A1" w14:textId="77777777" w:rsidR="0026091F" w:rsidRPr="00FF454F" w:rsidRDefault="0026091F" w:rsidP="00800515">
      <w:pPr>
        <w:pStyle w:val="ListParagraph"/>
        <w:numPr>
          <w:ilvl w:val="0"/>
          <w:numId w:val="26"/>
        </w:numPr>
        <w:tabs>
          <w:tab w:val="left" w:pos="142"/>
          <w:tab w:val="left" w:pos="284"/>
          <w:tab w:val="left" w:pos="851"/>
          <w:tab w:val="left" w:pos="993"/>
        </w:tabs>
        <w:jc w:val="both"/>
        <w:rPr>
          <w:rFonts w:ascii="Tahoma" w:hAnsi="Tahoma" w:cs="Tahoma"/>
          <w:color w:val="000000"/>
          <w:sz w:val="18"/>
          <w:szCs w:val="18"/>
          <w:lang w:val="en-US"/>
        </w:rPr>
      </w:pPr>
      <w:r w:rsidRPr="00FF454F">
        <w:rPr>
          <w:rFonts w:ascii="Tahoma" w:hAnsi="Tahoma" w:cs="Tahoma"/>
          <w:color w:val="000000"/>
          <w:sz w:val="18"/>
          <w:szCs w:val="18"/>
          <w:lang w:val="en-US"/>
        </w:rPr>
        <w:t>to refrain from any retaliation against any individual who has reported in good faith, or is suspected of having reported, suspected wrongdoing affecting the Council’s interests, as well as any person who has cooperated with an investigative process undertaken by the Council;</w:t>
      </w:r>
    </w:p>
    <w:p w14:paraId="02B91A2B" w14:textId="77777777" w:rsidR="0026091F" w:rsidRPr="00FF454F" w:rsidRDefault="0026091F" w:rsidP="00F5042D">
      <w:pPr>
        <w:pStyle w:val="ListParagraph"/>
        <w:numPr>
          <w:ilvl w:val="1"/>
          <w:numId w:val="29"/>
        </w:numPr>
        <w:tabs>
          <w:tab w:val="left" w:pos="142"/>
          <w:tab w:val="left" w:pos="284"/>
          <w:tab w:val="left" w:pos="851"/>
          <w:tab w:val="left" w:pos="993"/>
        </w:tabs>
        <w:ind w:left="567" w:hanging="567"/>
        <w:jc w:val="both"/>
        <w:rPr>
          <w:rFonts w:ascii="Tahoma" w:hAnsi="Tahoma" w:cs="Tahoma"/>
          <w:color w:val="000000"/>
          <w:sz w:val="18"/>
          <w:szCs w:val="18"/>
          <w:lang w:val="en-US"/>
        </w:rPr>
      </w:pPr>
      <w:r w:rsidRPr="00FF454F">
        <w:rPr>
          <w:rFonts w:ascii="Tahoma" w:hAnsi="Tahoma" w:cs="Tahoma"/>
          <w:color w:val="000000"/>
          <w:sz w:val="18"/>
          <w:szCs w:val="18"/>
          <w:lang w:val="en-US"/>
        </w:rPr>
        <w:t>The Provider acknowledges and accepts that any failure to comply with the above-mentioned provisions or to otherwise respect the terms of the contract and/or other applicable standards set by the Council may result in adverse actions, as necessary, including but not limited to the termination of this Contract, recovery of funds, reporting to national or other authorities and/or stakeholders involved, and restrictions in terms of awarding other contracts.</w:t>
      </w:r>
    </w:p>
    <w:p w14:paraId="122D8EB5" w14:textId="77777777" w:rsidR="0026091F" w:rsidRPr="00FF454F" w:rsidRDefault="0026091F" w:rsidP="0026091F">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 xml:space="preserve">Article 13 - Disputes </w:t>
      </w:r>
    </w:p>
    <w:p w14:paraId="78C87A3D" w14:textId="77777777" w:rsidR="00F67A30" w:rsidRDefault="0026091F" w:rsidP="00F67A30">
      <w:pPr>
        <w:pStyle w:val="ListParagraph"/>
        <w:numPr>
          <w:ilvl w:val="1"/>
          <w:numId w:val="31"/>
        </w:numPr>
        <w:tabs>
          <w:tab w:val="left" w:pos="142"/>
          <w:tab w:val="left" w:pos="567"/>
          <w:tab w:val="left" w:pos="851"/>
          <w:tab w:val="left" w:pos="993"/>
        </w:tabs>
        <w:ind w:left="851" w:hanging="851"/>
        <w:jc w:val="both"/>
        <w:rPr>
          <w:rFonts w:ascii="Tahoma" w:hAnsi="Tahoma" w:cs="Tahoma"/>
          <w:color w:val="000000"/>
          <w:sz w:val="18"/>
          <w:szCs w:val="18"/>
          <w:lang w:val="en-US"/>
        </w:rPr>
      </w:pPr>
      <w:bookmarkStart w:id="23" w:name="_Hlk62555726"/>
      <w:r w:rsidRPr="00FF454F">
        <w:rPr>
          <w:rFonts w:ascii="Tahoma" w:hAnsi="Tahoma" w:cs="Tahoma"/>
          <w:color w:val="000000"/>
          <w:sz w:val="18"/>
          <w:szCs w:val="18"/>
          <w:lang w:val="en-US"/>
        </w:rPr>
        <w:t>Any dispute regarding this Contract shall - failing a friendly settlement between the Parties - be submitted to arbitration.</w:t>
      </w:r>
    </w:p>
    <w:p w14:paraId="3E0667C0" w14:textId="77777777" w:rsidR="0026091F" w:rsidRPr="00F67A30" w:rsidRDefault="0026091F" w:rsidP="00F67A30">
      <w:pPr>
        <w:pStyle w:val="ListParagraph"/>
        <w:numPr>
          <w:ilvl w:val="1"/>
          <w:numId w:val="31"/>
        </w:numPr>
        <w:tabs>
          <w:tab w:val="left" w:pos="142"/>
          <w:tab w:val="left" w:pos="567"/>
          <w:tab w:val="left" w:pos="993"/>
        </w:tabs>
        <w:ind w:left="567" w:hanging="567"/>
        <w:jc w:val="both"/>
        <w:rPr>
          <w:rFonts w:ascii="Tahoma" w:hAnsi="Tahoma" w:cs="Tahoma"/>
          <w:color w:val="000000"/>
          <w:sz w:val="18"/>
          <w:szCs w:val="18"/>
          <w:lang w:val="en-US"/>
        </w:rPr>
      </w:pPr>
      <w:r w:rsidRPr="00F67A30">
        <w:rPr>
          <w:rFonts w:ascii="Tahoma" w:hAnsi="Tahoma" w:cs="Tahoma"/>
          <w:color w:val="000000"/>
          <w:sz w:val="18"/>
          <w:szCs w:val="18"/>
          <w:lang w:val="en-US"/>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Judiciaire of Strasbourg shall make the appointment.</w:t>
      </w:r>
    </w:p>
    <w:p w14:paraId="16C718AE" w14:textId="77777777" w:rsidR="0026091F" w:rsidRPr="00FF454F" w:rsidRDefault="0026091F" w:rsidP="00F67A30">
      <w:pPr>
        <w:pStyle w:val="ListParagraph"/>
        <w:numPr>
          <w:ilvl w:val="1"/>
          <w:numId w:val="31"/>
        </w:numPr>
        <w:tabs>
          <w:tab w:val="left" w:pos="142"/>
          <w:tab w:val="left" w:pos="567"/>
          <w:tab w:val="left" w:pos="993"/>
        </w:tabs>
        <w:ind w:left="567" w:hanging="567"/>
        <w:jc w:val="both"/>
        <w:rPr>
          <w:rFonts w:ascii="Tahoma" w:hAnsi="Tahoma" w:cs="Tahoma"/>
          <w:color w:val="000000"/>
          <w:sz w:val="18"/>
          <w:szCs w:val="18"/>
          <w:lang w:val="en-US"/>
        </w:rPr>
      </w:pPr>
      <w:r w:rsidRPr="00FF454F">
        <w:rPr>
          <w:rFonts w:ascii="Tahoma" w:hAnsi="Tahoma" w:cs="Tahoma"/>
          <w:color w:val="000000"/>
          <w:sz w:val="18"/>
          <w:szCs w:val="18"/>
          <w:lang w:val="en-US"/>
        </w:rPr>
        <w:t>Alternatively, the parties may submit the dispute for decision to a single arbitrator selected by them by common agreement or, failing such agreement, by the President of the Tribunal Judiciaire of Strasbourg.</w:t>
      </w:r>
    </w:p>
    <w:p w14:paraId="6F0A7C36" w14:textId="77777777" w:rsidR="0026091F" w:rsidRPr="00FF454F" w:rsidRDefault="0026091F" w:rsidP="00F67A30">
      <w:pPr>
        <w:pStyle w:val="ListParagraph"/>
        <w:numPr>
          <w:ilvl w:val="1"/>
          <w:numId w:val="31"/>
        </w:numPr>
        <w:tabs>
          <w:tab w:val="left" w:pos="142"/>
          <w:tab w:val="left" w:pos="567"/>
          <w:tab w:val="left" w:pos="993"/>
        </w:tabs>
        <w:ind w:left="567" w:hanging="567"/>
        <w:jc w:val="both"/>
        <w:rPr>
          <w:rFonts w:ascii="Tahoma" w:hAnsi="Tahoma" w:cs="Tahoma"/>
          <w:color w:val="000000"/>
          <w:sz w:val="18"/>
          <w:szCs w:val="18"/>
          <w:lang w:val="en-US"/>
        </w:rPr>
      </w:pPr>
      <w:r w:rsidRPr="00FF454F">
        <w:rPr>
          <w:rFonts w:ascii="Tahoma" w:hAnsi="Tahoma" w:cs="Tahoma"/>
          <w:color w:val="000000"/>
          <w:sz w:val="18"/>
          <w:szCs w:val="18"/>
          <w:lang w:val="en-US"/>
        </w:rPr>
        <w:t>The Board referred to in paragraph 2 of this Article or, where appropriate, the arbitrator referred to in paragraph 3 of this Article, shall determine the procedure to be followed.</w:t>
      </w:r>
    </w:p>
    <w:p w14:paraId="004C1BE2" w14:textId="77777777" w:rsidR="0026091F" w:rsidRPr="00FF454F" w:rsidRDefault="0026091F" w:rsidP="00F67A30">
      <w:pPr>
        <w:pStyle w:val="ListParagraph"/>
        <w:numPr>
          <w:ilvl w:val="1"/>
          <w:numId w:val="31"/>
        </w:numPr>
        <w:tabs>
          <w:tab w:val="left" w:pos="142"/>
          <w:tab w:val="left" w:pos="567"/>
          <w:tab w:val="left" w:pos="993"/>
        </w:tabs>
        <w:ind w:left="567" w:hanging="567"/>
        <w:jc w:val="both"/>
        <w:rPr>
          <w:rFonts w:ascii="Tahoma" w:hAnsi="Tahoma" w:cs="Tahoma"/>
          <w:color w:val="000000"/>
          <w:sz w:val="18"/>
          <w:szCs w:val="18"/>
          <w:lang w:val="en-US"/>
        </w:rPr>
      </w:pPr>
      <w:r w:rsidRPr="00FF454F">
        <w:rPr>
          <w:rFonts w:ascii="Tahoma" w:hAnsi="Tahoma" w:cs="Tahoma"/>
          <w:color w:val="000000"/>
          <w:sz w:val="18"/>
          <w:szCs w:val="18"/>
          <w:lang w:val="en-US"/>
        </w:rPr>
        <w:t>If the parties do not agree upon the law applicable the Board or, where appropriate, the arbitrator shall decide ex aequo et bono having regard to the general principles of law and to commercial usage.</w:t>
      </w:r>
    </w:p>
    <w:p w14:paraId="02D64EC0" w14:textId="77777777" w:rsidR="0026091F" w:rsidRPr="00FF454F" w:rsidRDefault="0026091F" w:rsidP="00F67A30">
      <w:pPr>
        <w:pStyle w:val="ListParagraph"/>
        <w:numPr>
          <w:ilvl w:val="1"/>
          <w:numId w:val="31"/>
        </w:numPr>
        <w:tabs>
          <w:tab w:val="left" w:pos="142"/>
          <w:tab w:val="left" w:pos="567"/>
          <w:tab w:val="left" w:pos="851"/>
          <w:tab w:val="left" w:pos="993"/>
        </w:tabs>
        <w:ind w:left="851" w:hanging="851"/>
        <w:jc w:val="both"/>
        <w:rPr>
          <w:rFonts w:ascii="Tahoma" w:hAnsi="Tahoma" w:cs="Tahoma"/>
          <w:color w:val="000000"/>
          <w:sz w:val="18"/>
          <w:szCs w:val="18"/>
          <w:lang w:val="en-US"/>
        </w:rPr>
      </w:pPr>
      <w:r w:rsidRPr="00FF454F">
        <w:rPr>
          <w:rFonts w:ascii="Tahoma" w:hAnsi="Tahoma" w:cs="Tahoma"/>
          <w:color w:val="000000"/>
          <w:sz w:val="18"/>
          <w:szCs w:val="18"/>
          <w:lang w:val="en-US"/>
        </w:rPr>
        <w:t xml:space="preserve">The arbitral decision shall be binding upon the parties and there shall be no appeal from it. </w:t>
      </w:r>
      <w:bookmarkEnd w:id="23"/>
      <w:r w:rsidRPr="00FF454F">
        <w:rPr>
          <w:rFonts w:ascii="Tahoma" w:hAnsi="Tahoma" w:cs="Tahoma"/>
          <w:color w:val="000000"/>
          <w:sz w:val="18"/>
          <w:szCs w:val="18"/>
          <w:lang w:val="en-US"/>
        </w:rPr>
        <w:t xml:space="preserve"> </w:t>
      </w:r>
    </w:p>
    <w:p w14:paraId="7297BE37"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color w:val="808080"/>
          <w:sz w:val="18"/>
          <w:szCs w:val="18"/>
          <w:lang w:val="en-US"/>
        </w:rPr>
        <w:tab/>
      </w:r>
    </w:p>
    <w:p w14:paraId="42694179"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96D03" w14:textId="77777777" w:rsidR="00FF4338" w:rsidRDefault="00FF4338" w:rsidP="00D50F13">
      <w:r>
        <w:separator/>
      </w:r>
    </w:p>
  </w:endnote>
  <w:endnote w:type="continuationSeparator" w:id="0">
    <w:p w14:paraId="2F1215DB" w14:textId="77777777" w:rsidR="00FF4338" w:rsidRDefault="00FF4338" w:rsidP="00D50F13">
      <w:r>
        <w:continuationSeparator/>
      </w:r>
    </w:p>
  </w:endnote>
  <w:endnote w:type="continuationNotice" w:id="1">
    <w:p w14:paraId="39C90DBF" w14:textId="77777777" w:rsidR="00FF4338" w:rsidRDefault="00FF4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147F2098"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281ACD2E"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273E1A2E" w14:textId="1B176378" w:rsidR="00F96680" w:rsidRPr="00AE2D2B" w:rsidRDefault="0047799A" w:rsidP="00FC7772">
          <w:pPr>
            <w:rPr>
              <w:rFonts w:ascii="Arial Narrow" w:hAnsi="Arial Narrow"/>
              <w:caps/>
              <w:color w:val="000000"/>
              <w:sz w:val="18"/>
              <w:szCs w:val="18"/>
              <w:highlight w:val="cyan"/>
            </w:rPr>
          </w:pPr>
          <w:r w:rsidRPr="0047799A">
            <w:rPr>
              <w:rFonts w:ascii="Arial Narrow" w:hAnsi="Arial Narrow"/>
              <w:caps/>
              <w:color w:val="000000"/>
              <w:sz w:val="18"/>
              <w:szCs w:val="18"/>
            </w:rPr>
            <w:t>BH5237-2026-25</w:t>
          </w:r>
        </w:p>
      </w:tc>
    </w:tr>
  </w:tbl>
  <w:p w14:paraId="6C121E70"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C89E"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30B434DC"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725E3" w14:textId="77777777" w:rsidR="00FF4338" w:rsidRDefault="00FF4338" w:rsidP="00D50F13">
      <w:r>
        <w:separator/>
      </w:r>
    </w:p>
  </w:footnote>
  <w:footnote w:type="continuationSeparator" w:id="0">
    <w:p w14:paraId="4DEE3744" w14:textId="77777777" w:rsidR="00FF4338" w:rsidRDefault="00FF4338" w:rsidP="00D50F13">
      <w:r>
        <w:continuationSeparator/>
      </w:r>
    </w:p>
  </w:footnote>
  <w:footnote w:type="continuationNotice" w:id="1">
    <w:p w14:paraId="749AE2EF" w14:textId="77777777" w:rsidR="00FF4338" w:rsidRDefault="00FF4338"/>
  </w:footnote>
  <w:footnote w:id="2">
    <w:p w14:paraId="15481677" w14:textId="77777777"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l’Europe, 67075 Strasbourg Cedex, France</w:t>
      </w:r>
    </w:p>
  </w:footnote>
  <w:footnote w:id="3">
    <w:p w14:paraId="099280CA" w14:textId="77777777" w:rsidR="00A7331F" w:rsidRPr="00C546D8" w:rsidRDefault="00A7331F" w:rsidP="00A7331F">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546389A4"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 xml:space="preserve">In case of the bidder being a consortium, please list all consortium members. </w:t>
      </w:r>
    </w:p>
  </w:footnote>
  <w:footnote w:id="5">
    <w:p w14:paraId="09A444A1" w14:textId="77777777" w:rsidR="00A7331F" w:rsidRPr="00C546D8" w:rsidRDefault="00A7331F" w:rsidP="00A7331F">
      <w:pPr>
        <w:pStyle w:val="FootnoteText"/>
        <w:rPr>
          <w:highlight w:val="yellow"/>
        </w:rPr>
      </w:pPr>
      <w:r w:rsidRPr="001628B0">
        <w:rPr>
          <w:rStyle w:val="FootnoteReference"/>
          <w:b/>
          <w:bCs/>
        </w:rPr>
        <w:footnoteRef/>
      </w:r>
      <w:r w:rsidRPr="001628B0">
        <w:rPr>
          <w:b/>
          <w:bCs/>
        </w:rPr>
        <w:t xml:space="preserve"> </w:t>
      </w:r>
      <w:r w:rsidRPr="001628B0">
        <w:rPr>
          <w:rFonts w:ascii="Tahoma" w:hAnsi="Tahoma" w:cs="Tahoma"/>
          <w:b/>
          <w:bCs/>
          <w:sz w:val="18"/>
          <w:szCs w:val="18"/>
        </w:rPr>
        <w:t>In case of the bidder being a consortium, this field – as well as all remaining fields in this table – must include information concerning the coordinator only.</w:t>
      </w:r>
    </w:p>
  </w:footnote>
  <w:footnote w:id="6">
    <w:p w14:paraId="7DE9851D"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02A4A552"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0166F0F7" w14:textId="77777777" w:rsidR="00A7331F" w:rsidRPr="001628B0" w:rsidRDefault="00A7331F">
      <w:pPr>
        <w:pStyle w:val="FootnoteText"/>
        <w:rPr>
          <w:b/>
          <w:bCs/>
          <w:lang w:val="en-US"/>
        </w:rPr>
      </w:pPr>
      <w:r w:rsidRPr="001628B0">
        <w:rPr>
          <w:rStyle w:val="FootnoteReference"/>
          <w:b/>
          <w:bCs/>
        </w:rPr>
        <w:footnoteRef/>
      </w:r>
      <w:r w:rsidRPr="001628B0">
        <w:rPr>
          <w:b/>
          <w:bCs/>
        </w:rPr>
        <w:t xml:space="preserve"> </w:t>
      </w:r>
      <w:bookmarkStart w:id="4" w:name="_Hlk149814289"/>
      <w:bookmarkStart w:id="5" w:name="_Hlk149814411"/>
      <w:r w:rsidRPr="001628B0">
        <w:rPr>
          <w:rFonts w:ascii="Tahoma" w:hAnsi="Tahoma" w:cs="Tahoma"/>
          <w:b/>
          <w:bCs/>
          <w:sz w:val="18"/>
          <w:szCs w:val="18"/>
        </w:rPr>
        <w:t>In case of the bidder being a consortium, indicate one signatory for each consortium member.</w:t>
      </w:r>
      <w:bookmarkEnd w:id="4"/>
      <w:bookmarkEnd w:id="5"/>
    </w:p>
  </w:footnote>
  <w:footnote w:id="9">
    <w:p w14:paraId="6536F3B8" w14:textId="77777777" w:rsidR="00A7331F" w:rsidRPr="00A7331F" w:rsidRDefault="00A7331F">
      <w:pPr>
        <w:pStyle w:val="FootnoteText"/>
        <w:rPr>
          <w:lang w:val="en-US"/>
        </w:rPr>
      </w:pPr>
      <w:r w:rsidRPr="001628B0">
        <w:rPr>
          <w:rStyle w:val="FootnoteReference"/>
          <w:b/>
          <w:bCs/>
        </w:rPr>
        <w:footnoteRef/>
      </w:r>
      <w:r w:rsidRPr="001628B0">
        <w:rPr>
          <w:b/>
          <w:bCs/>
        </w:rPr>
        <w:t xml:space="preserve"> </w:t>
      </w:r>
      <w:bookmarkStart w:id="6" w:name="_Hlk149814299"/>
      <w:r w:rsidRPr="001628B0">
        <w:rPr>
          <w:rFonts w:ascii="Tahoma" w:hAnsi="Tahoma" w:cs="Tahoma"/>
          <w:b/>
          <w:bCs/>
          <w:sz w:val="18"/>
          <w:szCs w:val="18"/>
        </w:rPr>
        <w:t>In case of the bidder being a consortium, the field “Signature” must include the signatures of all consortium members.</w:t>
      </w:r>
      <w:bookmarkEnd w:id="6"/>
    </w:p>
  </w:footnote>
  <w:footnote w:id="10">
    <w:p w14:paraId="0830CF54" w14:textId="77777777"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CM/Del/Dec(2010)1089/11.3 appendix 9 </w:t>
      </w:r>
      <w:hyperlink r:id="rId1" w:history="1">
        <w:r w:rsidR="00E92BAE" w:rsidRPr="00773E62">
          <w:rPr>
            <w:rStyle w:val="Hyperlink"/>
            <w:rFonts w:ascii="Tahoma" w:hAnsi="Tahoma" w:cs="Tahoma"/>
            <w:sz w:val="18"/>
            <w:szCs w:val="18"/>
            <w:lang w:val="it-IT"/>
          </w:rPr>
          <w:t>https://rm.coe.int/rules-reimbursements-experts/1680a722b0</w:t>
        </w:r>
      </w:hyperlink>
      <w:r w:rsidR="00E92BAE">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BF78" w14:textId="77777777"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4B84AF1A" w14:textId="5F51AEF8"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7618D">
          <w:rPr>
            <w:rFonts w:ascii="Arial Narrow" w:hAnsi="Arial Narrow"/>
            <w:bCs/>
            <w:noProof/>
          </w:rPr>
          <w:t>13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7618D">
          <w:rPr>
            <w:rFonts w:ascii="Arial Narrow" w:hAnsi="Arial Narrow"/>
            <w:bCs/>
            <w:noProof/>
          </w:rPr>
          <w:t>13</w:t>
        </w:r>
        <w:r w:rsidRPr="00126BDD">
          <w:rPr>
            <w:rFonts w:ascii="Arial Narrow" w:hAnsi="Arial Narrow"/>
            <w:bCs/>
            <w:sz w:val="24"/>
            <w:szCs w:val="24"/>
          </w:rPr>
          <w:fldChar w:fldCharType="end"/>
        </w:r>
      </w:p>
    </w:sdtContent>
  </w:sdt>
  <w:p w14:paraId="3C3E5668" w14:textId="77777777"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9B29" w14:textId="77777777" w:rsidR="00F96680" w:rsidRDefault="00F96680">
    <w:pPr>
      <w:pStyle w:val="Header"/>
    </w:pPr>
    <w:r>
      <w:rPr>
        <w:noProof/>
        <w:lang w:val="en-US" w:eastAsia="en-US"/>
      </w:rPr>
      <w:drawing>
        <wp:anchor distT="0" distB="0" distL="114300" distR="114300" simplePos="0" relativeHeight="251658240" behindDoc="0" locked="0" layoutInCell="1" allowOverlap="1" wp14:anchorId="513C4F00" wp14:editId="11AF832D">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82594"/>
    <w:multiLevelType w:val="multilevel"/>
    <w:tmpl w:val="55F62D90"/>
    <w:lvl w:ilvl="0">
      <w:start w:val="3"/>
      <w:numFmt w:val="decimal"/>
      <w:lvlText w:val="%1"/>
      <w:lvlJc w:val="left"/>
      <w:pPr>
        <w:ind w:left="504" w:hanging="504"/>
      </w:pPr>
      <w:rPr>
        <w:rFonts w:hint="default"/>
      </w:rPr>
    </w:lvl>
    <w:lvl w:ilvl="1">
      <w:start w:val="12"/>
      <w:numFmt w:val="decimal"/>
      <w:lvlText w:val="%1.%2"/>
      <w:lvlJc w:val="left"/>
      <w:pPr>
        <w:ind w:left="684" w:hanging="504"/>
      </w:pPr>
      <w:rPr>
        <w:rFonts w:hint="default"/>
        <w:u w:val="single"/>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854B6"/>
    <w:multiLevelType w:val="hybridMultilevel"/>
    <w:tmpl w:val="FB06971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FF0635"/>
    <w:multiLevelType w:val="multilevel"/>
    <w:tmpl w:val="8856CEA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77653"/>
    <w:multiLevelType w:val="multilevel"/>
    <w:tmpl w:val="5F84E198"/>
    <w:lvl w:ilvl="0">
      <w:start w:val="3"/>
      <w:numFmt w:val="decimal"/>
      <w:lvlText w:val="%1"/>
      <w:lvlJc w:val="left"/>
      <w:pPr>
        <w:ind w:left="504" w:hanging="504"/>
      </w:pPr>
      <w:rPr>
        <w:rFonts w:hint="default"/>
      </w:rPr>
    </w:lvl>
    <w:lvl w:ilvl="1">
      <w:start w:val="1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5F2545"/>
    <w:multiLevelType w:val="multilevel"/>
    <w:tmpl w:val="10CEECF4"/>
    <w:lvl w:ilvl="0">
      <w:start w:val="1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4006AF"/>
    <w:multiLevelType w:val="multilevel"/>
    <w:tmpl w:val="53A699A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6C0683"/>
    <w:multiLevelType w:val="multilevel"/>
    <w:tmpl w:val="D77EB344"/>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040378"/>
    <w:multiLevelType w:val="hybridMultilevel"/>
    <w:tmpl w:val="DE24CB9C"/>
    <w:lvl w:ilvl="0" w:tplc="04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33FFE"/>
    <w:multiLevelType w:val="multilevel"/>
    <w:tmpl w:val="4DD8C6AC"/>
    <w:lvl w:ilvl="0">
      <w:start w:val="4"/>
      <w:numFmt w:val="decimal"/>
      <w:lvlText w:val="%1."/>
      <w:lvlJc w:val="left"/>
      <w:pPr>
        <w:ind w:left="495" w:hanging="495"/>
      </w:pPr>
    </w:lvl>
    <w:lvl w:ilvl="1">
      <w:start w:val="5"/>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70698B"/>
    <w:multiLevelType w:val="hybridMultilevel"/>
    <w:tmpl w:val="B4EA0512"/>
    <w:lvl w:ilvl="0" w:tplc="040C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E1CCF"/>
    <w:multiLevelType w:val="hybridMultilevel"/>
    <w:tmpl w:val="C2EC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AC71EF"/>
    <w:multiLevelType w:val="multilevel"/>
    <w:tmpl w:val="72C2F91C"/>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00968989">
    <w:abstractNumId w:val="30"/>
  </w:num>
  <w:num w:numId="2" w16cid:durableId="1256859106">
    <w:abstractNumId w:val="31"/>
  </w:num>
  <w:num w:numId="3" w16cid:durableId="1796169748">
    <w:abstractNumId w:val="28"/>
  </w:num>
  <w:num w:numId="4" w16cid:durableId="587006102">
    <w:abstractNumId w:val="19"/>
  </w:num>
  <w:num w:numId="5" w16cid:durableId="1858885601">
    <w:abstractNumId w:val="11"/>
  </w:num>
  <w:num w:numId="6" w16cid:durableId="648217049">
    <w:abstractNumId w:val="27"/>
  </w:num>
  <w:num w:numId="7" w16cid:durableId="2137524129">
    <w:abstractNumId w:val="0"/>
  </w:num>
  <w:num w:numId="8" w16cid:durableId="1722752262">
    <w:abstractNumId w:val="13"/>
  </w:num>
  <w:num w:numId="9" w16cid:durableId="1099637552">
    <w:abstractNumId w:val="21"/>
  </w:num>
  <w:num w:numId="10" w16cid:durableId="842933339">
    <w:abstractNumId w:val="29"/>
  </w:num>
  <w:num w:numId="11" w16cid:durableId="143786999">
    <w:abstractNumId w:val="5"/>
  </w:num>
  <w:num w:numId="12" w16cid:durableId="1144468237">
    <w:abstractNumId w:val="25"/>
  </w:num>
  <w:num w:numId="13" w16cid:durableId="1748188898">
    <w:abstractNumId w:val="14"/>
  </w:num>
  <w:num w:numId="14" w16cid:durableId="1490631235">
    <w:abstractNumId w:val="2"/>
  </w:num>
  <w:num w:numId="15" w16cid:durableId="1060908741">
    <w:abstractNumId w:val="12"/>
  </w:num>
  <w:num w:numId="16" w16cid:durableId="265692471">
    <w:abstractNumId w:val="6"/>
  </w:num>
  <w:num w:numId="17" w16cid:durableId="112602071">
    <w:abstractNumId w:val="3"/>
  </w:num>
  <w:num w:numId="18" w16cid:durableId="1029257970">
    <w:abstractNumId w:val="22"/>
  </w:num>
  <w:num w:numId="19" w16cid:durableId="636110422">
    <w:abstractNumId w:val="7"/>
  </w:num>
  <w:num w:numId="20" w16cid:durableId="702100637">
    <w:abstractNumId w:val="33"/>
  </w:num>
  <w:num w:numId="21" w16cid:durableId="1557856766">
    <w:abstractNumId w:val="9"/>
  </w:num>
  <w:num w:numId="22" w16cid:durableId="107938847">
    <w:abstractNumId w:val="1"/>
  </w:num>
  <w:num w:numId="23" w16cid:durableId="484443286">
    <w:abstractNumId w:val="26"/>
  </w:num>
  <w:num w:numId="24" w16cid:durableId="1707634917">
    <w:abstractNumId w:val="24"/>
  </w:num>
  <w:num w:numId="25" w16cid:durableId="7136981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2339788">
    <w:abstractNumId w:val="20"/>
  </w:num>
  <w:num w:numId="27" w16cid:durableId="1200898028">
    <w:abstractNumId w:val="17"/>
  </w:num>
  <w:num w:numId="28" w16cid:durableId="1829976529">
    <w:abstractNumId w:val="8"/>
  </w:num>
  <w:num w:numId="29" w16cid:durableId="1529031099">
    <w:abstractNumId w:val="35"/>
  </w:num>
  <w:num w:numId="30" w16cid:durableId="1898667020">
    <w:abstractNumId w:val="16"/>
  </w:num>
  <w:num w:numId="31" w16cid:durableId="1707679032">
    <w:abstractNumId w:val="10"/>
  </w:num>
  <w:num w:numId="32" w16cid:durableId="1521624780">
    <w:abstractNumId w:val="2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677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6364832">
    <w:abstractNumId w:val="18"/>
  </w:num>
  <w:num w:numId="35" w16cid:durableId="635065353">
    <w:abstractNumId w:val="4"/>
  </w:num>
  <w:num w:numId="36" w16cid:durableId="78601432">
    <w:abstractNumId w:val="15"/>
  </w:num>
  <w:num w:numId="37" w16cid:durableId="101806519">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A6"/>
    <w:rsid w:val="00000B53"/>
    <w:rsid w:val="00004D79"/>
    <w:rsid w:val="00007AEB"/>
    <w:rsid w:val="00007C19"/>
    <w:rsid w:val="0001315B"/>
    <w:rsid w:val="0001537A"/>
    <w:rsid w:val="00022D03"/>
    <w:rsid w:val="00023C61"/>
    <w:rsid w:val="00023D4C"/>
    <w:rsid w:val="0003677A"/>
    <w:rsid w:val="00037A7D"/>
    <w:rsid w:val="00040666"/>
    <w:rsid w:val="0004179C"/>
    <w:rsid w:val="000429EA"/>
    <w:rsid w:val="00042C08"/>
    <w:rsid w:val="000478B8"/>
    <w:rsid w:val="0005756A"/>
    <w:rsid w:val="00072FB8"/>
    <w:rsid w:val="00075264"/>
    <w:rsid w:val="00076FF7"/>
    <w:rsid w:val="0008377A"/>
    <w:rsid w:val="000837E6"/>
    <w:rsid w:val="00083FB5"/>
    <w:rsid w:val="000841B9"/>
    <w:rsid w:val="00084509"/>
    <w:rsid w:val="000852FE"/>
    <w:rsid w:val="000911E9"/>
    <w:rsid w:val="00093155"/>
    <w:rsid w:val="0009380C"/>
    <w:rsid w:val="00094FB1"/>
    <w:rsid w:val="00097820"/>
    <w:rsid w:val="000A2F9E"/>
    <w:rsid w:val="000B4274"/>
    <w:rsid w:val="000C17F7"/>
    <w:rsid w:val="000C3AE6"/>
    <w:rsid w:val="000C63C2"/>
    <w:rsid w:val="000C6FA6"/>
    <w:rsid w:val="000E0285"/>
    <w:rsid w:val="000E0562"/>
    <w:rsid w:val="000E2871"/>
    <w:rsid w:val="000E59DC"/>
    <w:rsid w:val="000E5DF5"/>
    <w:rsid w:val="000E5E9D"/>
    <w:rsid w:val="000F08A5"/>
    <w:rsid w:val="000F1520"/>
    <w:rsid w:val="000F18A2"/>
    <w:rsid w:val="000F3067"/>
    <w:rsid w:val="000F3487"/>
    <w:rsid w:val="000F3CB2"/>
    <w:rsid w:val="000F3FFC"/>
    <w:rsid w:val="001013C9"/>
    <w:rsid w:val="00113108"/>
    <w:rsid w:val="0011556A"/>
    <w:rsid w:val="00123D90"/>
    <w:rsid w:val="00126183"/>
    <w:rsid w:val="0012667B"/>
    <w:rsid w:val="00126BDD"/>
    <w:rsid w:val="0012748F"/>
    <w:rsid w:val="00127AB4"/>
    <w:rsid w:val="001359BE"/>
    <w:rsid w:val="00135FC2"/>
    <w:rsid w:val="00146AFB"/>
    <w:rsid w:val="00150C0F"/>
    <w:rsid w:val="00160002"/>
    <w:rsid w:val="0016172B"/>
    <w:rsid w:val="001628B0"/>
    <w:rsid w:val="00163DF5"/>
    <w:rsid w:val="001666FE"/>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5424"/>
    <w:rsid w:val="001F1E43"/>
    <w:rsid w:val="001F5A87"/>
    <w:rsid w:val="001F7111"/>
    <w:rsid w:val="002019A5"/>
    <w:rsid w:val="00202926"/>
    <w:rsid w:val="00206F03"/>
    <w:rsid w:val="00210AF6"/>
    <w:rsid w:val="002127B1"/>
    <w:rsid w:val="00212B69"/>
    <w:rsid w:val="00213B7C"/>
    <w:rsid w:val="00225B0D"/>
    <w:rsid w:val="00226241"/>
    <w:rsid w:val="0022626D"/>
    <w:rsid w:val="002277C6"/>
    <w:rsid w:val="0023030E"/>
    <w:rsid w:val="002321F7"/>
    <w:rsid w:val="002336A0"/>
    <w:rsid w:val="002370A9"/>
    <w:rsid w:val="0024057A"/>
    <w:rsid w:val="00246919"/>
    <w:rsid w:val="00251355"/>
    <w:rsid w:val="00254F20"/>
    <w:rsid w:val="00255320"/>
    <w:rsid w:val="0026091F"/>
    <w:rsid w:val="00261462"/>
    <w:rsid w:val="00263963"/>
    <w:rsid w:val="00273B5A"/>
    <w:rsid w:val="00274D7C"/>
    <w:rsid w:val="002805F8"/>
    <w:rsid w:val="002906AD"/>
    <w:rsid w:val="00290EAC"/>
    <w:rsid w:val="00292245"/>
    <w:rsid w:val="00293CBB"/>
    <w:rsid w:val="002948F1"/>
    <w:rsid w:val="002A2C42"/>
    <w:rsid w:val="002A56A1"/>
    <w:rsid w:val="002B4786"/>
    <w:rsid w:val="002B69E3"/>
    <w:rsid w:val="002C3102"/>
    <w:rsid w:val="002C6F98"/>
    <w:rsid w:val="002C78C7"/>
    <w:rsid w:val="002D29CE"/>
    <w:rsid w:val="002D5425"/>
    <w:rsid w:val="002D5DC0"/>
    <w:rsid w:val="002E5606"/>
    <w:rsid w:val="002E5B9C"/>
    <w:rsid w:val="00300098"/>
    <w:rsid w:val="00305CCD"/>
    <w:rsid w:val="003117F0"/>
    <w:rsid w:val="003171F7"/>
    <w:rsid w:val="00320711"/>
    <w:rsid w:val="003211CE"/>
    <w:rsid w:val="0032149F"/>
    <w:rsid w:val="00332AF4"/>
    <w:rsid w:val="00337874"/>
    <w:rsid w:val="0034681E"/>
    <w:rsid w:val="00350F4E"/>
    <w:rsid w:val="0035108E"/>
    <w:rsid w:val="00354241"/>
    <w:rsid w:val="00355DF5"/>
    <w:rsid w:val="003603A8"/>
    <w:rsid w:val="00361FA3"/>
    <w:rsid w:val="0037022F"/>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B7DA4"/>
    <w:rsid w:val="003C1D13"/>
    <w:rsid w:val="003C7E79"/>
    <w:rsid w:val="003E0A41"/>
    <w:rsid w:val="003E2D84"/>
    <w:rsid w:val="003E6D30"/>
    <w:rsid w:val="003E7010"/>
    <w:rsid w:val="003F20AC"/>
    <w:rsid w:val="003F2594"/>
    <w:rsid w:val="003F572D"/>
    <w:rsid w:val="003F5956"/>
    <w:rsid w:val="003F7D5B"/>
    <w:rsid w:val="00411D3E"/>
    <w:rsid w:val="004121E2"/>
    <w:rsid w:val="004122A5"/>
    <w:rsid w:val="0041668A"/>
    <w:rsid w:val="00420CCA"/>
    <w:rsid w:val="00420E9A"/>
    <w:rsid w:val="004244E4"/>
    <w:rsid w:val="00434B5F"/>
    <w:rsid w:val="00435A0F"/>
    <w:rsid w:val="0043746B"/>
    <w:rsid w:val="00437926"/>
    <w:rsid w:val="00441D52"/>
    <w:rsid w:val="004470B4"/>
    <w:rsid w:val="00453769"/>
    <w:rsid w:val="00454D25"/>
    <w:rsid w:val="0046469D"/>
    <w:rsid w:val="00466818"/>
    <w:rsid w:val="0047799A"/>
    <w:rsid w:val="004845C7"/>
    <w:rsid w:val="004859D2"/>
    <w:rsid w:val="004874F6"/>
    <w:rsid w:val="00487967"/>
    <w:rsid w:val="00490018"/>
    <w:rsid w:val="00491013"/>
    <w:rsid w:val="00494998"/>
    <w:rsid w:val="00494C86"/>
    <w:rsid w:val="00495856"/>
    <w:rsid w:val="00495F22"/>
    <w:rsid w:val="00497392"/>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7F3E"/>
    <w:rsid w:val="0057787D"/>
    <w:rsid w:val="005845C2"/>
    <w:rsid w:val="00586AAF"/>
    <w:rsid w:val="005920E6"/>
    <w:rsid w:val="00597CDF"/>
    <w:rsid w:val="005A1721"/>
    <w:rsid w:val="005A22F8"/>
    <w:rsid w:val="005A2632"/>
    <w:rsid w:val="005A6974"/>
    <w:rsid w:val="005A748D"/>
    <w:rsid w:val="005B0752"/>
    <w:rsid w:val="005B4BA4"/>
    <w:rsid w:val="005B7F25"/>
    <w:rsid w:val="005C0BFC"/>
    <w:rsid w:val="005C7746"/>
    <w:rsid w:val="005D5924"/>
    <w:rsid w:val="005E2710"/>
    <w:rsid w:val="005E5D75"/>
    <w:rsid w:val="005F37BF"/>
    <w:rsid w:val="005F7B8A"/>
    <w:rsid w:val="00600DE8"/>
    <w:rsid w:val="00603878"/>
    <w:rsid w:val="00605336"/>
    <w:rsid w:val="00613313"/>
    <w:rsid w:val="006232B4"/>
    <w:rsid w:val="006426F7"/>
    <w:rsid w:val="006436A1"/>
    <w:rsid w:val="00647C28"/>
    <w:rsid w:val="00647D98"/>
    <w:rsid w:val="00653BB6"/>
    <w:rsid w:val="00654D22"/>
    <w:rsid w:val="006550CA"/>
    <w:rsid w:val="006558F9"/>
    <w:rsid w:val="00660256"/>
    <w:rsid w:val="00660AB4"/>
    <w:rsid w:val="00662182"/>
    <w:rsid w:val="0066551F"/>
    <w:rsid w:val="006717A7"/>
    <w:rsid w:val="0067529C"/>
    <w:rsid w:val="00680325"/>
    <w:rsid w:val="00680EB0"/>
    <w:rsid w:val="00681751"/>
    <w:rsid w:val="00682F97"/>
    <w:rsid w:val="0068538A"/>
    <w:rsid w:val="00687D63"/>
    <w:rsid w:val="006907CD"/>
    <w:rsid w:val="006912CB"/>
    <w:rsid w:val="006A1C42"/>
    <w:rsid w:val="006A51F8"/>
    <w:rsid w:val="006A7F07"/>
    <w:rsid w:val="006B0045"/>
    <w:rsid w:val="006B2D7D"/>
    <w:rsid w:val="006B71A1"/>
    <w:rsid w:val="006C7D58"/>
    <w:rsid w:val="006D00AF"/>
    <w:rsid w:val="006D0363"/>
    <w:rsid w:val="006D30C2"/>
    <w:rsid w:val="006D3613"/>
    <w:rsid w:val="006D64A8"/>
    <w:rsid w:val="006D78F7"/>
    <w:rsid w:val="006E09FC"/>
    <w:rsid w:val="00700416"/>
    <w:rsid w:val="0070372B"/>
    <w:rsid w:val="00704102"/>
    <w:rsid w:val="00711683"/>
    <w:rsid w:val="00714D53"/>
    <w:rsid w:val="00724107"/>
    <w:rsid w:val="007379EF"/>
    <w:rsid w:val="00740755"/>
    <w:rsid w:val="007434E5"/>
    <w:rsid w:val="00743CBB"/>
    <w:rsid w:val="00743F00"/>
    <w:rsid w:val="00747ADB"/>
    <w:rsid w:val="00751959"/>
    <w:rsid w:val="007556CC"/>
    <w:rsid w:val="00762290"/>
    <w:rsid w:val="007638D0"/>
    <w:rsid w:val="00775FB5"/>
    <w:rsid w:val="007867C0"/>
    <w:rsid w:val="00791E04"/>
    <w:rsid w:val="007943AA"/>
    <w:rsid w:val="00794F30"/>
    <w:rsid w:val="007A0154"/>
    <w:rsid w:val="007A533C"/>
    <w:rsid w:val="007A7766"/>
    <w:rsid w:val="007B0925"/>
    <w:rsid w:val="007C267B"/>
    <w:rsid w:val="007C355C"/>
    <w:rsid w:val="007C4BED"/>
    <w:rsid w:val="007D0BC9"/>
    <w:rsid w:val="007D1185"/>
    <w:rsid w:val="007D3BA6"/>
    <w:rsid w:val="007D46B2"/>
    <w:rsid w:val="007E26A2"/>
    <w:rsid w:val="007F0EF3"/>
    <w:rsid w:val="007F79F8"/>
    <w:rsid w:val="00800515"/>
    <w:rsid w:val="008041EC"/>
    <w:rsid w:val="00806CD2"/>
    <w:rsid w:val="00810AE5"/>
    <w:rsid w:val="00810AF2"/>
    <w:rsid w:val="00810D55"/>
    <w:rsid w:val="00812FBB"/>
    <w:rsid w:val="00823960"/>
    <w:rsid w:val="00824CB8"/>
    <w:rsid w:val="0082549E"/>
    <w:rsid w:val="00826B9C"/>
    <w:rsid w:val="00826BA5"/>
    <w:rsid w:val="00832677"/>
    <w:rsid w:val="008326A6"/>
    <w:rsid w:val="0083377F"/>
    <w:rsid w:val="00840C1E"/>
    <w:rsid w:val="008435DD"/>
    <w:rsid w:val="00844DD8"/>
    <w:rsid w:val="00845F72"/>
    <w:rsid w:val="0085799C"/>
    <w:rsid w:val="008604ED"/>
    <w:rsid w:val="00860FEB"/>
    <w:rsid w:val="008628C7"/>
    <w:rsid w:val="008679F0"/>
    <w:rsid w:val="00873212"/>
    <w:rsid w:val="00873ED4"/>
    <w:rsid w:val="00883C2D"/>
    <w:rsid w:val="00887060"/>
    <w:rsid w:val="00887B2A"/>
    <w:rsid w:val="00887E4C"/>
    <w:rsid w:val="00891CAA"/>
    <w:rsid w:val="00892D73"/>
    <w:rsid w:val="00896DA8"/>
    <w:rsid w:val="008A1532"/>
    <w:rsid w:val="008A486B"/>
    <w:rsid w:val="008B03FE"/>
    <w:rsid w:val="008B2DB7"/>
    <w:rsid w:val="008B3EEE"/>
    <w:rsid w:val="008B4057"/>
    <w:rsid w:val="008B4982"/>
    <w:rsid w:val="008B6FDD"/>
    <w:rsid w:val="008C29F0"/>
    <w:rsid w:val="008D113B"/>
    <w:rsid w:val="008D11EA"/>
    <w:rsid w:val="008D227E"/>
    <w:rsid w:val="008D3220"/>
    <w:rsid w:val="008D519F"/>
    <w:rsid w:val="008D6993"/>
    <w:rsid w:val="008E4275"/>
    <w:rsid w:val="008E55CB"/>
    <w:rsid w:val="008E7399"/>
    <w:rsid w:val="008F2DBD"/>
    <w:rsid w:val="008F3844"/>
    <w:rsid w:val="008F3D21"/>
    <w:rsid w:val="008F3EA2"/>
    <w:rsid w:val="008F7286"/>
    <w:rsid w:val="00904B93"/>
    <w:rsid w:val="009058FD"/>
    <w:rsid w:val="00905C45"/>
    <w:rsid w:val="00914C3E"/>
    <w:rsid w:val="009214B5"/>
    <w:rsid w:val="009245DB"/>
    <w:rsid w:val="00932425"/>
    <w:rsid w:val="009365EB"/>
    <w:rsid w:val="009461D5"/>
    <w:rsid w:val="0095095F"/>
    <w:rsid w:val="00951BB3"/>
    <w:rsid w:val="00956F45"/>
    <w:rsid w:val="00961D35"/>
    <w:rsid w:val="009717F5"/>
    <w:rsid w:val="00972222"/>
    <w:rsid w:val="00973EF1"/>
    <w:rsid w:val="009850D3"/>
    <w:rsid w:val="00990987"/>
    <w:rsid w:val="00992761"/>
    <w:rsid w:val="00995C0C"/>
    <w:rsid w:val="009A100B"/>
    <w:rsid w:val="009A5B27"/>
    <w:rsid w:val="009A6460"/>
    <w:rsid w:val="009B112D"/>
    <w:rsid w:val="009B76BE"/>
    <w:rsid w:val="009C43A1"/>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04C9"/>
    <w:rsid w:val="00A51EDA"/>
    <w:rsid w:val="00A535BA"/>
    <w:rsid w:val="00A53BF2"/>
    <w:rsid w:val="00A54498"/>
    <w:rsid w:val="00A675CC"/>
    <w:rsid w:val="00A72D5E"/>
    <w:rsid w:val="00A7331F"/>
    <w:rsid w:val="00A74260"/>
    <w:rsid w:val="00A778DF"/>
    <w:rsid w:val="00A8461F"/>
    <w:rsid w:val="00A85379"/>
    <w:rsid w:val="00A96A37"/>
    <w:rsid w:val="00AA1957"/>
    <w:rsid w:val="00AA7B01"/>
    <w:rsid w:val="00AB03AB"/>
    <w:rsid w:val="00AB13EF"/>
    <w:rsid w:val="00AC08D9"/>
    <w:rsid w:val="00AD33C7"/>
    <w:rsid w:val="00AD3D33"/>
    <w:rsid w:val="00AD423A"/>
    <w:rsid w:val="00AD58AA"/>
    <w:rsid w:val="00AD5E4A"/>
    <w:rsid w:val="00AE2A99"/>
    <w:rsid w:val="00AE5507"/>
    <w:rsid w:val="00AF44D4"/>
    <w:rsid w:val="00B018FC"/>
    <w:rsid w:val="00B11F35"/>
    <w:rsid w:val="00B14D5F"/>
    <w:rsid w:val="00B214E4"/>
    <w:rsid w:val="00B21BA4"/>
    <w:rsid w:val="00B21D3B"/>
    <w:rsid w:val="00B22142"/>
    <w:rsid w:val="00B221A3"/>
    <w:rsid w:val="00B30098"/>
    <w:rsid w:val="00B41058"/>
    <w:rsid w:val="00B43A63"/>
    <w:rsid w:val="00B47785"/>
    <w:rsid w:val="00B50164"/>
    <w:rsid w:val="00B50EFC"/>
    <w:rsid w:val="00B5712C"/>
    <w:rsid w:val="00B57EEC"/>
    <w:rsid w:val="00B60F30"/>
    <w:rsid w:val="00B64E3F"/>
    <w:rsid w:val="00B653B9"/>
    <w:rsid w:val="00B72357"/>
    <w:rsid w:val="00B74B45"/>
    <w:rsid w:val="00B74DC5"/>
    <w:rsid w:val="00B76DE4"/>
    <w:rsid w:val="00B8420C"/>
    <w:rsid w:val="00BA0D1F"/>
    <w:rsid w:val="00BA1F2A"/>
    <w:rsid w:val="00BA355F"/>
    <w:rsid w:val="00BA535D"/>
    <w:rsid w:val="00BB11AE"/>
    <w:rsid w:val="00BB63D3"/>
    <w:rsid w:val="00BB66CF"/>
    <w:rsid w:val="00BC56E5"/>
    <w:rsid w:val="00BC7984"/>
    <w:rsid w:val="00BD2DC8"/>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39EE"/>
    <w:rsid w:val="00C674A5"/>
    <w:rsid w:val="00C751B3"/>
    <w:rsid w:val="00C7643B"/>
    <w:rsid w:val="00C8260C"/>
    <w:rsid w:val="00C8439C"/>
    <w:rsid w:val="00C8528A"/>
    <w:rsid w:val="00C865A7"/>
    <w:rsid w:val="00C91120"/>
    <w:rsid w:val="00CA31E4"/>
    <w:rsid w:val="00CA4416"/>
    <w:rsid w:val="00CA6E6F"/>
    <w:rsid w:val="00CB5C26"/>
    <w:rsid w:val="00CD061B"/>
    <w:rsid w:val="00CD0677"/>
    <w:rsid w:val="00CD22FC"/>
    <w:rsid w:val="00CD6081"/>
    <w:rsid w:val="00CD7AE3"/>
    <w:rsid w:val="00CE0F61"/>
    <w:rsid w:val="00CE4E5E"/>
    <w:rsid w:val="00CE58F8"/>
    <w:rsid w:val="00CF6538"/>
    <w:rsid w:val="00D038A8"/>
    <w:rsid w:val="00D04381"/>
    <w:rsid w:val="00D10FC0"/>
    <w:rsid w:val="00D14044"/>
    <w:rsid w:val="00D2107D"/>
    <w:rsid w:val="00D225E4"/>
    <w:rsid w:val="00D3173D"/>
    <w:rsid w:val="00D322CA"/>
    <w:rsid w:val="00D34C9B"/>
    <w:rsid w:val="00D417C2"/>
    <w:rsid w:val="00D47F70"/>
    <w:rsid w:val="00D50229"/>
    <w:rsid w:val="00D50F13"/>
    <w:rsid w:val="00D51502"/>
    <w:rsid w:val="00D52157"/>
    <w:rsid w:val="00D52AE9"/>
    <w:rsid w:val="00D5513E"/>
    <w:rsid w:val="00D553A0"/>
    <w:rsid w:val="00D65C3C"/>
    <w:rsid w:val="00D72641"/>
    <w:rsid w:val="00D73100"/>
    <w:rsid w:val="00D7618D"/>
    <w:rsid w:val="00D85390"/>
    <w:rsid w:val="00D90F8E"/>
    <w:rsid w:val="00D949C9"/>
    <w:rsid w:val="00DC11A1"/>
    <w:rsid w:val="00DD5282"/>
    <w:rsid w:val="00DE0239"/>
    <w:rsid w:val="00DE06F1"/>
    <w:rsid w:val="00DF57FB"/>
    <w:rsid w:val="00DF58EE"/>
    <w:rsid w:val="00E00310"/>
    <w:rsid w:val="00E045AD"/>
    <w:rsid w:val="00E05457"/>
    <w:rsid w:val="00E05C41"/>
    <w:rsid w:val="00E0771D"/>
    <w:rsid w:val="00E0778A"/>
    <w:rsid w:val="00E1029D"/>
    <w:rsid w:val="00E11E01"/>
    <w:rsid w:val="00E160F4"/>
    <w:rsid w:val="00E16762"/>
    <w:rsid w:val="00E16839"/>
    <w:rsid w:val="00E244F2"/>
    <w:rsid w:val="00E318B1"/>
    <w:rsid w:val="00E44537"/>
    <w:rsid w:val="00E5000C"/>
    <w:rsid w:val="00E55F69"/>
    <w:rsid w:val="00E56FDA"/>
    <w:rsid w:val="00E57189"/>
    <w:rsid w:val="00E636DC"/>
    <w:rsid w:val="00E70C56"/>
    <w:rsid w:val="00E90DC4"/>
    <w:rsid w:val="00E92BAE"/>
    <w:rsid w:val="00E9309D"/>
    <w:rsid w:val="00EA2362"/>
    <w:rsid w:val="00EB2A19"/>
    <w:rsid w:val="00EB550D"/>
    <w:rsid w:val="00EB6C90"/>
    <w:rsid w:val="00EC3254"/>
    <w:rsid w:val="00ED72CA"/>
    <w:rsid w:val="00EE1A66"/>
    <w:rsid w:val="00EE1D09"/>
    <w:rsid w:val="00EE7240"/>
    <w:rsid w:val="00EF66B8"/>
    <w:rsid w:val="00F03EB4"/>
    <w:rsid w:val="00F06E93"/>
    <w:rsid w:val="00F12D05"/>
    <w:rsid w:val="00F130D7"/>
    <w:rsid w:val="00F17646"/>
    <w:rsid w:val="00F17C76"/>
    <w:rsid w:val="00F17E81"/>
    <w:rsid w:val="00F21315"/>
    <w:rsid w:val="00F24D71"/>
    <w:rsid w:val="00F25459"/>
    <w:rsid w:val="00F26952"/>
    <w:rsid w:val="00F270C4"/>
    <w:rsid w:val="00F30E47"/>
    <w:rsid w:val="00F406EC"/>
    <w:rsid w:val="00F5042D"/>
    <w:rsid w:val="00F53FD3"/>
    <w:rsid w:val="00F54EF8"/>
    <w:rsid w:val="00F56682"/>
    <w:rsid w:val="00F57BB6"/>
    <w:rsid w:val="00F62704"/>
    <w:rsid w:val="00F67A30"/>
    <w:rsid w:val="00F84B26"/>
    <w:rsid w:val="00F862E9"/>
    <w:rsid w:val="00F90495"/>
    <w:rsid w:val="00F96680"/>
    <w:rsid w:val="00F96C47"/>
    <w:rsid w:val="00FA3B2F"/>
    <w:rsid w:val="00FA6C39"/>
    <w:rsid w:val="00FA7021"/>
    <w:rsid w:val="00FA70E6"/>
    <w:rsid w:val="00FB03B1"/>
    <w:rsid w:val="00FB168A"/>
    <w:rsid w:val="00FC7772"/>
    <w:rsid w:val="00FC7A03"/>
    <w:rsid w:val="00FC7E0E"/>
    <w:rsid w:val="00FD4486"/>
    <w:rsid w:val="00FD4A7A"/>
    <w:rsid w:val="00FE2092"/>
    <w:rsid w:val="00FE4AC3"/>
    <w:rsid w:val="00FE4C32"/>
    <w:rsid w:val="00FE4FEF"/>
    <w:rsid w:val="00FF032A"/>
    <w:rsid w:val="00FF40AA"/>
    <w:rsid w:val="00FF4338"/>
    <w:rsid w:val="00FF454F"/>
    <w:rsid w:val="00FF655B"/>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34C6CEB4"/>
  <w15:docId w15:val="{6A6639D5-23E5-4D61-B98D-F416DDBA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customStyle="1" w:styleId="UnresolvedMention1">
    <w:name w:val="Unresolved Mention1"/>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49102705">
      <w:bodyDiv w:val="1"/>
      <w:marLeft w:val="0"/>
      <w:marRight w:val="0"/>
      <w:marTop w:val="0"/>
      <w:marBottom w:val="0"/>
      <w:divBdr>
        <w:top w:val="none" w:sz="0" w:space="0" w:color="auto"/>
        <w:left w:val="none" w:sz="0" w:space="0" w:color="auto"/>
        <w:bottom w:val="none" w:sz="0" w:space="0" w:color="auto"/>
        <w:right w:val="none" w:sz="0" w:space="0" w:color="auto"/>
      </w:divBdr>
      <w:divsChild>
        <w:div w:id="1697345757">
          <w:marLeft w:val="0"/>
          <w:marRight w:val="0"/>
          <w:marTop w:val="0"/>
          <w:marBottom w:val="0"/>
          <w:divBdr>
            <w:top w:val="none" w:sz="0" w:space="0" w:color="auto"/>
            <w:left w:val="none" w:sz="0" w:space="0" w:color="auto"/>
            <w:bottom w:val="none" w:sz="0" w:space="0" w:color="auto"/>
            <w:right w:val="none" w:sz="0" w:space="0" w:color="auto"/>
          </w:divBdr>
        </w:div>
      </w:divsChild>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31432931">
      <w:bodyDiv w:val="1"/>
      <w:marLeft w:val="0"/>
      <w:marRight w:val="0"/>
      <w:marTop w:val="0"/>
      <w:marBottom w:val="0"/>
      <w:divBdr>
        <w:top w:val="none" w:sz="0" w:space="0" w:color="auto"/>
        <w:left w:val="none" w:sz="0" w:space="0" w:color="auto"/>
        <w:bottom w:val="none" w:sz="0" w:space="0" w:color="auto"/>
        <w:right w:val="none" w:sz="0" w:space="0" w:color="auto"/>
      </w:divBdr>
    </w:div>
    <w:div w:id="454180172">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708337260">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206716781">
      <w:bodyDiv w:val="1"/>
      <w:marLeft w:val="0"/>
      <w:marRight w:val="0"/>
      <w:marTop w:val="0"/>
      <w:marBottom w:val="0"/>
      <w:divBdr>
        <w:top w:val="none" w:sz="0" w:space="0" w:color="auto"/>
        <w:left w:val="none" w:sz="0" w:space="0" w:color="auto"/>
        <w:bottom w:val="none" w:sz="0" w:space="0" w:color="auto"/>
        <w:right w:val="none" w:sz="0" w:space="0" w:color="auto"/>
      </w:divBdr>
      <w:divsChild>
        <w:div w:id="780220558">
          <w:marLeft w:val="0"/>
          <w:marRight w:val="0"/>
          <w:marTop w:val="0"/>
          <w:marBottom w:val="0"/>
          <w:divBdr>
            <w:top w:val="none" w:sz="0" w:space="0" w:color="auto"/>
            <w:left w:val="none" w:sz="0" w:space="0" w:color="auto"/>
            <w:bottom w:val="none" w:sz="0" w:space="0" w:color="auto"/>
            <w:right w:val="none" w:sz="0" w:space="0" w:color="auto"/>
          </w:divBdr>
        </w:div>
      </w:divsChild>
    </w:div>
    <w:div w:id="1231769609">
      <w:bodyDiv w:val="1"/>
      <w:marLeft w:val="0"/>
      <w:marRight w:val="0"/>
      <w:marTop w:val="0"/>
      <w:marBottom w:val="0"/>
      <w:divBdr>
        <w:top w:val="none" w:sz="0" w:space="0" w:color="auto"/>
        <w:left w:val="none" w:sz="0" w:space="0" w:color="auto"/>
        <w:bottom w:val="none" w:sz="0" w:space="0" w:color="auto"/>
        <w:right w:val="none" w:sz="0" w:space="0" w:color="auto"/>
      </w:divBdr>
      <w:divsChild>
        <w:div w:id="152069396">
          <w:marLeft w:val="0"/>
          <w:marRight w:val="0"/>
          <w:marTop w:val="0"/>
          <w:marBottom w:val="0"/>
          <w:divBdr>
            <w:top w:val="none" w:sz="0" w:space="0" w:color="auto"/>
            <w:left w:val="none" w:sz="0" w:space="0" w:color="auto"/>
            <w:bottom w:val="none" w:sz="0" w:space="0" w:color="auto"/>
            <w:right w:val="none" w:sz="0" w:space="0" w:color="auto"/>
          </w:divBdr>
        </w:div>
      </w:divsChild>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99216052">
      <w:bodyDiv w:val="1"/>
      <w:marLeft w:val="0"/>
      <w:marRight w:val="0"/>
      <w:marTop w:val="0"/>
      <w:marBottom w:val="0"/>
      <w:divBdr>
        <w:top w:val="none" w:sz="0" w:space="0" w:color="auto"/>
        <w:left w:val="none" w:sz="0" w:space="0" w:color="auto"/>
        <w:bottom w:val="none" w:sz="0" w:space="0" w:color="auto"/>
        <w:right w:val="none" w:sz="0" w:space="0" w:color="auto"/>
      </w:divBdr>
      <w:divsChild>
        <w:div w:id="1806238846">
          <w:marLeft w:val="0"/>
          <w:marRight w:val="0"/>
          <w:marTop w:val="0"/>
          <w:marBottom w:val="0"/>
          <w:divBdr>
            <w:top w:val="none" w:sz="0" w:space="0" w:color="auto"/>
            <w:left w:val="none" w:sz="0" w:space="0" w:color="auto"/>
            <w:bottom w:val="none" w:sz="0" w:space="0" w:color="auto"/>
            <w:right w:val="none" w:sz="0" w:space="0" w:color="auto"/>
          </w:divBdr>
        </w:div>
      </w:divsChild>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55141976">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s://rm.coe.int/policy-on-respect-and-dignity-at-the-council-of-europe/1680a9754b" TargetMode="External"/><Relationship Id="rId3" Type="http://schemas.openxmlformats.org/officeDocument/2006/relationships/customXml" Target="../customXml/item3.xml"/><Relationship Id="rId21" Type="http://schemas.openxmlformats.org/officeDocument/2006/relationships/hyperlink" Target="https://rm.coe.int/code-of-conduct/1680a97549"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oe.int/fr/web/portal/policy-on-the-use-of-the-information-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m.coe.int/speak-up-council-of-europe-policy-on-reporting-wrongdoing-and-protecti/1680ab69f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TARSKA\Downloads\AE%20CBP%20Oo%20EN%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13450D08164706BE796CC32B971040"/>
        <w:category>
          <w:name w:val="General"/>
          <w:gallery w:val="placeholder"/>
        </w:category>
        <w:types>
          <w:type w:val="bbPlcHdr"/>
        </w:types>
        <w:behaviors>
          <w:behavior w:val="content"/>
        </w:behaviors>
        <w:guid w:val="{F3A8674E-B22C-4EF5-BBBE-B12C2B96E400}"/>
      </w:docPartPr>
      <w:docPartBody>
        <w:p w:rsidR="00034F00" w:rsidRDefault="005735AD" w:rsidP="005735AD">
          <w:pPr>
            <w:pStyle w:val="E513450D08164706BE796CC32B971040"/>
          </w:pPr>
          <w:r>
            <w:rPr>
              <w:rStyle w:val="PlaceholderText"/>
            </w:rPr>
            <w:t>2. D</w:t>
          </w:r>
          <w:r w:rsidRPr="00531326">
            <w:rPr>
              <w:rStyle w:val="PlaceholderText"/>
            </w:rPr>
            <w:t>etail the deliverable (do not forget to indicate respective deadline</w:t>
          </w:r>
          <w:r>
            <w:rPr>
              <w:rStyle w:val="PlaceholderText"/>
            </w:rPr>
            <w:t>/timeline</w:t>
          </w:r>
          <w:r w:rsidRPr="00531326">
            <w:rPr>
              <w:rStyle w:val="PlaceholderText"/>
            </w:rPr>
            <w:t xml:space="preserve"> and price)</w:t>
          </w:r>
          <w:r>
            <w:rPr>
              <w:rStyle w:val="PlaceholderText"/>
            </w:rPr>
            <w:t xml:space="preserve"> or remove row</w:t>
          </w:r>
        </w:p>
      </w:docPartBody>
    </w:docPart>
    <w:docPart>
      <w:docPartPr>
        <w:name w:val="E84747D1C762417F93F1B9ED735CBF13"/>
        <w:category>
          <w:name w:val="General"/>
          <w:gallery w:val="placeholder"/>
        </w:category>
        <w:types>
          <w:type w:val="bbPlcHdr"/>
        </w:types>
        <w:behaviors>
          <w:behavior w:val="content"/>
        </w:behaviors>
        <w:guid w:val="{FD552B81-3D8E-43D9-B5C0-4091DB5C462A}"/>
      </w:docPartPr>
      <w:docPartBody>
        <w:p w:rsidR="00034F00" w:rsidRDefault="005735AD" w:rsidP="005735AD">
          <w:pPr>
            <w:pStyle w:val="E84747D1C762417F93F1B9ED735CBF13"/>
          </w:pPr>
          <w:r>
            <w:rPr>
              <w:rStyle w:val="PlaceholderText"/>
            </w:rPr>
            <w:t>Date</w:t>
          </w:r>
        </w:p>
      </w:docPartBody>
    </w:docPart>
    <w:docPart>
      <w:docPartPr>
        <w:name w:val="8B66C193B658469E81C4098BAD9B6AE0"/>
        <w:category>
          <w:name w:val="General"/>
          <w:gallery w:val="placeholder"/>
        </w:category>
        <w:types>
          <w:type w:val="bbPlcHdr"/>
        </w:types>
        <w:behaviors>
          <w:behavior w:val="content"/>
        </w:behaviors>
        <w:guid w:val="{E942B5D3-A5C8-4D72-AFD3-E49B6C058714}"/>
      </w:docPartPr>
      <w:docPartBody>
        <w:p w:rsidR="00034F00" w:rsidRDefault="005735AD" w:rsidP="005735AD">
          <w:pPr>
            <w:pStyle w:val="8B66C193B658469E81C4098BAD9B6AE0"/>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AD"/>
    <w:rsid w:val="00034F00"/>
    <w:rsid w:val="001A4275"/>
    <w:rsid w:val="001F1E43"/>
    <w:rsid w:val="003211CE"/>
    <w:rsid w:val="00513903"/>
    <w:rsid w:val="00567C3E"/>
    <w:rsid w:val="005735AD"/>
    <w:rsid w:val="005C7746"/>
    <w:rsid w:val="006907CD"/>
    <w:rsid w:val="008A1532"/>
    <w:rsid w:val="009E345C"/>
    <w:rsid w:val="00C55EE5"/>
    <w:rsid w:val="00CE35D3"/>
    <w:rsid w:val="00D13F7D"/>
    <w:rsid w:val="00E1320D"/>
    <w:rsid w:val="00F1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5AD"/>
    <w:rPr>
      <w:color w:val="808080"/>
    </w:rPr>
  </w:style>
  <w:style w:type="paragraph" w:customStyle="1" w:styleId="E513450D08164706BE796CC32B971040">
    <w:name w:val="E513450D08164706BE796CC32B971040"/>
    <w:rsid w:val="005735AD"/>
  </w:style>
  <w:style w:type="paragraph" w:customStyle="1" w:styleId="E84747D1C762417F93F1B9ED735CBF13">
    <w:name w:val="E84747D1C762417F93F1B9ED735CBF13"/>
    <w:rsid w:val="005735AD"/>
  </w:style>
  <w:style w:type="paragraph" w:customStyle="1" w:styleId="8B66C193B658469E81C4098BAD9B6AE0">
    <w:name w:val="8B66C193B658469E81C4098BAD9B6AE0"/>
    <w:rsid w:val="00573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1ce084b8dbdbd26aac9dfd587d2a4c89">
  <xsd:schema xmlns:xsd="http://www.w3.org/2001/XMLSchema" xmlns:xs="http://www.w3.org/2001/XMLSchema" xmlns:p="http://schemas.microsoft.com/office/2006/metadata/properties" xmlns:ns2="7b876826-cb42-4a43-89b8-1c6438a343c0" targetNamespace="http://schemas.microsoft.com/office/2006/metadata/properties" ma:root="true" ma:fieldsID="ce21609efc555d033667f38c0c1afa3d"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F6F7C-9379-40DF-A082-A052115AA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80AB2E-EEC7-4AC5-B6FE-40D5CA007C86}">
  <ds:schemaRefs>
    <ds:schemaRef ds:uri="http://schemas.openxmlformats.org/officeDocument/2006/bibliography"/>
  </ds:schemaRefs>
</ds:datastoreItem>
</file>

<file path=customXml/itemProps4.xml><?xml version="1.0" encoding="utf-8"?>
<ds:datastoreItem xmlns:ds="http://schemas.openxmlformats.org/officeDocument/2006/customXml" ds:itemID="{CB94C5E9-192F-4100-9332-8F46780F8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AE CBP Oo EN (5)</Template>
  <TotalTime>0</TotalTime>
  <Pages>13</Pages>
  <Words>7737</Words>
  <Characters>44104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KOTARSKA Irena</dc:creator>
  <cp:lastModifiedBy>ALGHAITH Mona</cp:lastModifiedBy>
  <cp:revision>2</cp:revision>
  <dcterms:created xsi:type="dcterms:W3CDTF">2026-06-02T14:45:00Z</dcterms:created>
  <dcterms:modified xsi:type="dcterms:W3CDTF">2026-06-02T14:45:00Z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